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1659" w14:textId="77777777" w:rsidR="00C11D9F" w:rsidRDefault="00000000">
      <w:pPr>
        <w:pStyle w:val="Standard"/>
        <w:jc w:val="center"/>
        <w:rPr>
          <w:b/>
          <w:bCs/>
          <w:lang w:val="be-BY"/>
        </w:rPr>
      </w:pPr>
      <w:r>
        <w:rPr>
          <w:b/>
          <w:bCs/>
          <w:lang w:val="be-BY"/>
        </w:rPr>
        <w:t>Адкінуць старога чалавека, апранацца ў новага</w:t>
      </w:r>
    </w:p>
    <w:p w14:paraId="21F015C0" w14:textId="77777777" w:rsidR="00C11D9F" w:rsidRDefault="00C11D9F">
      <w:pPr>
        <w:pStyle w:val="Standard"/>
        <w:rPr>
          <w:lang w:val="be-BY"/>
        </w:rPr>
      </w:pPr>
    </w:p>
    <w:p w14:paraId="127F20D0" w14:textId="77777777" w:rsidR="00C11D9F" w:rsidRPr="00A910DE" w:rsidRDefault="00000000">
      <w:pPr>
        <w:pStyle w:val="Standard"/>
        <w:spacing w:line="360" w:lineRule="auto"/>
        <w:ind w:firstLine="288"/>
        <w:rPr>
          <w:lang w:val="ru-RU"/>
        </w:rPr>
      </w:pPr>
      <w:r>
        <w:rPr>
          <w:sz w:val="28"/>
          <w:szCs w:val="28"/>
          <w:lang w:val="be-BY"/>
        </w:rPr>
        <w:t>У мінулых выпусках я вычытваў розныя месцы з Пасланьня апостала Паўла да эфэсянаў і дабаўляў свае меркаваньні аб ім напісаным. У гэтым выпуску жадаю працягваць перагляд гэтага пасланьня і давайце зьвернем увагу на чацьвёрты разьдзел, пачынаючы зь верша сямнаццатага: «Дык кажу гэта і сьведчу ў Госпадзе, каб вы больш не хадзілі, як іншыя народы ходзяць, у марнасьці розуму свайго, з зацемненым разуменьнем, адлучаныя ад жыцьця Божага празь няведаньне, якое ў іх праз скамяненьне сэрца іхняга. Яны, стаўшыся нячулымі, аддаліся бессаромнасьці, каб рабіць усякую нячыстасьць з хцівасьцю. Але вы ня гэтак пазналі Хрыста, калі чулі Яго і ў Ім навучыліся – бо праўда ў Ісусе, – каб адкінуць вам ранейшы лад жыцьця старога чалавека, які зьнішчаецца ў заманлівых пажадлівасьцях, а абнавіцца духам розуму вашага і апрануцца ў новага чалавека, які створаны паводле Бога ў праведнасьці і сьвятасьці праўды».</w:t>
      </w:r>
      <w:r>
        <w:rPr>
          <w:rStyle w:val="FootnoteReference"/>
          <w:sz w:val="28"/>
          <w:szCs w:val="28"/>
          <w:lang w:val="be-BY"/>
        </w:rPr>
        <w:footnoteReference w:id="1"/>
      </w:r>
      <w:r>
        <w:rPr>
          <w:sz w:val="28"/>
          <w:szCs w:val="28"/>
          <w:lang w:val="be-BY"/>
        </w:rPr>
        <w:t xml:space="preserve"> Каб лепш зразумець зьмест прачытаных словаў апостала Паўла, нам трэба тут жа крыху вярнуцца да пачатку дадзенага пасланьня. У ім апостал паведамляе, што Ісус Хрыстос сышоў да нас людзей і, будучы на зямлі, адкрыў нам таямніцу, якая ў іншых пакаленьнях была невядомай, а цяпер сталася яўнай праз Хрыста і Ягоных апосталаў. Таямніца заключаецца ў тым, што празь веру ў Хрыста як Збаўцу нават і пагане-язычнікі могуць стацца братамі і сёстрамі разам з габрэйскім народам і лічыцца дастойнымі сябрамі адной велічэзнай духоўнай сям’і. Значыцца, раз яны пачулі Дабравесьце Хрыста і ўверавалі ў Яго, прыняўшы Яго за Збаўцу, то яны ж сталіся супольнікамі і суспадчыньнікамі Гасподняй сям’і. Цяпер людзі зь любога народа могуць навярнуцца да Хрыста і гэтым чынам увайсьці ў сям’ю Божых вернікаў. Калі Хрыстос быў на зямлі, такая ідэя была зусім немажлівай для ізраільцян, бо яны жылі пад ўражаньнем, што Бог выбраў іх для Сябе і адкрываўся толькі іхнім прарокам, а вось тут жа раптам прыходзіць Ісус і сьцьвярджае, што Ён прыйшоў ад Бога, і кажа, што Ягонае Дабравесьце заклікае людзей з усіх народаў навярнуцца да Яго і стацца чальцамі Ягонай сям’і разам з габрэямі. Апостал Павал гэта раскрывае і растлумачвае ў першай частцы Пасланьня да эфэсянаў.</w:t>
      </w:r>
    </w:p>
    <w:p w14:paraId="321A8D63" w14:textId="77777777" w:rsidR="00C11D9F" w:rsidRPr="00A910DE" w:rsidRDefault="00000000">
      <w:pPr>
        <w:pStyle w:val="Standard"/>
        <w:tabs>
          <w:tab w:val="left" w:pos="4525"/>
        </w:tabs>
        <w:spacing w:line="360" w:lineRule="auto"/>
        <w:ind w:firstLine="288"/>
        <w:rPr>
          <w:lang w:val="be-BY"/>
        </w:rPr>
      </w:pPr>
      <w:r>
        <w:rPr>
          <w:sz w:val="28"/>
          <w:szCs w:val="28"/>
          <w:lang w:val="be-BY"/>
        </w:rPr>
        <w:t xml:space="preserve">Апостал заяўляе, што кожны, хто наварочваецца да Хрыста, атрымлівае прабачэньне </w:t>
      </w:r>
      <w:r>
        <w:rPr>
          <w:sz w:val="28"/>
          <w:szCs w:val="28"/>
          <w:lang w:val="be-BY"/>
        </w:rPr>
        <w:lastRenderedPageBreak/>
        <w:t>грахоў і новую духоўную натуру. Гэтая новая духоўная натура пераменьвае яго і робіць яго больш падобным да самога ж Ісуса Хрыста. Якім спосабам навярнуцца да Хрыста? Паводле Новага запавету кожны, хто прыходзіць да Хрыста, мусіць перш за ўсё прызнацца ў сваёй грэшнасьці і асабістых грахах перад сьвятым Богам. Затым яму трэба ўвераваць у Хрыста як Збаўцу і пайсьці ўсьлед за Ім. Апостал растлумачвае, што ніхто з нас ня можа здабыць збаўленьне перад сьвятым Богам сваімі рэлігійнымі або добрымі ўчынкамі. Мы гэта атрымліваем навяртаньнем да Хрыста са спадзяваньнем толькі на Божую ласку, якая перадаецца нам, калі мы веруем і прымаем Хрыста за свайго Збаўцу і Госпада-Уладара. Згодна словам апостала сказана, што «Бог, багаты міласэрнасьцю, празь вялікую любоў Сваю, якою палюбіў нас, і нас, мёртвых (духоўна) праз праступкі (то бок – грахі), ажывіў разам з Хрыстом – ласкай (Божай) вы збаўлены, – і ўваскрэсіў і пасадзіў у нябёсах ў Хрысьце Ісусе... ласкаю Божай вы збаўлены празь веру, і гэта не ад вас – Божы дар, не праз учынкі, каб ніхто не хваліўся». Тут жа апостал сьпяшаецца дадаць далейшае тлумачэньне аб ролі добрых дзеяў: «Бо мы – тварэньне Ягонае, створаныя ў Хрысьце Ісусе на добрыя ўчынкі, якія Бог загадзя падрыхтаваў, каб мы ў іх хадзілі».</w:t>
      </w:r>
      <w:r>
        <w:rPr>
          <w:rStyle w:val="FootnoteReference"/>
          <w:sz w:val="28"/>
          <w:szCs w:val="28"/>
          <w:lang w:val="be-BY"/>
        </w:rPr>
        <w:footnoteReference w:id="2"/>
      </w:r>
    </w:p>
    <w:p w14:paraId="3FAEEB8A" w14:textId="77777777" w:rsidR="00C11D9F" w:rsidRPr="00A910DE" w:rsidRDefault="00000000">
      <w:pPr>
        <w:pStyle w:val="Standard"/>
        <w:spacing w:line="360" w:lineRule="auto"/>
        <w:ind w:firstLine="288"/>
        <w:rPr>
          <w:lang w:val="be-BY"/>
        </w:rPr>
      </w:pPr>
      <w:r>
        <w:rPr>
          <w:sz w:val="28"/>
          <w:szCs w:val="28"/>
          <w:lang w:val="be-BY"/>
        </w:rPr>
        <w:t xml:space="preserve">Паважаны слухачу, кожны з нас мусіць спыніцца і падумаць пра сябе, пра Бога і Ягоны шлях праведнасьці. Ці я навярнуўся да Хрыста, ці ўвераваў і прыняў я Яго як свайго Збаўцу і Госпада-Уладара? Прыняўшы такі крок, ці я пачаў жыць па Гасподніх запаведзях? Ці ў выніку таго я зьмяніўся ў намерах і паводзінах? Ці духоўная перамена сталася бачнай у маіх адносінах зь іншымі людзьмі і ці мае учынкі сьведчаць аб тым, што </w:t>
      </w:r>
      <w:r>
        <w:rPr>
          <w:sz w:val="28"/>
          <w:szCs w:val="28"/>
          <w:lang w:val="uk-UA"/>
        </w:rPr>
        <w:t>я</w:t>
      </w:r>
      <w:r>
        <w:rPr>
          <w:sz w:val="28"/>
          <w:szCs w:val="28"/>
          <w:lang w:val="be-BY"/>
        </w:rPr>
        <w:t xml:space="preserve"> стаўся «новым тварэньнем» у Хрысьце? Слушныя пытаньні, ці ж яно ня так! Калі чалавек веруе ў Хрыста, то ягонае жыцьцё мяняецца ў лепшы, больш сымпатычны бок. У шматлікіх месцах Біблія раіць і падахвочвае чытачоў шукаць Бога і Хрыста, перажыць тое, што Хрыстос назваў «адраджэньне звыш». Гэта ёсьць духоўнае перажываньне і перамена ў характары верніка дзейнасьцю Духа Сьвятога, паводле якой чалавек чуе Дабравесьце Хрыстова, каецца ў сваёй грэшнасьці, веруе ў ахвярную сьмерць Хрыста на крыжы за ягоныя грахі і прымае Хрыста сваім асабістым Збаўцам і Гаспадаром. Ён </w:t>
      </w:r>
      <w:r>
        <w:rPr>
          <w:sz w:val="28"/>
          <w:szCs w:val="28"/>
          <w:lang w:val="be-BY"/>
        </w:rPr>
        <w:lastRenderedPageBreak/>
        <w:t>перажывае асноўную перамену ва ўнутраным чалавеку, што значыць, ён набывае новыя боскія жаданьні і становіцца больш прыхільным да жыцьця паводле Божых запаведзяў. Вось усё гэта павінна папярэднічаць таму, што здараецца пазьней у духоўным росьце верніка. Тут жа найгалоўнейшае пытаньне даводзіцца да таго, ці я, ці ты, паважаны слухачу, ці мы сапраўды сустрэліся зь Ісусам і адчулі духоўную перамену ў сваіх душах пры ўдзеле Духа Сьвятога? Калі так, як многія сьведчаць, то слава Богу, а калі не, то раю чым хутчэй навярнуцца да Хрыста праз малітву і з просьбаю Ягонай дзейнасьці ў тваёй душы. Ён своечасова прыйдзе да цябе і зьменіць тваю душу і жыцьцё.</w:t>
      </w:r>
    </w:p>
    <w:p w14:paraId="348EE3CA" w14:textId="77777777" w:rsidR="00C11D9F" w:rsidRPr="00A910DE" w:rsidRDefault="00000000">
      <w:pPr>
        <w:pStyle w:val="Standard"/>
        <w:spacing w:line="360" w:lineRule="auto"/>
        <w:ind w:firstLine="288"/>
        <w:rPr>
          <w:lang w:val="be-BY"/>
        </w:rPr>
      </w:pPr>
      <w:r>
        <w:rPr>
          <w:sz w:val="28"/>
          <w:szCs w:val="28"/>
          <w:lang w:val="be-BY"/>
        </w:rPr>
        <w:t>Дык вось апостал далей зьвяртаецца да сваіх веруючых субратоў і сусёстраў словамі, якія мы пачулі ў пачатку гэтага казаньня. Ён цьвердзіць, што трэба аддзяліцца ад ранейшага ладу жыцьця і апрануцца ў новага чалавека, які павярнуўся да жаданьня шукаць Божай праведнасьці і сьвятасьці для сябе. Павінен сказаць, што пастаянна жыць сьвятым і праведным вобразам жыцьця – нялёгкая справа. Для гэтага нам вернікам бесьперастанку трэба чытаць Слова Божае, бо ў ім Бог гаворыць да нашых сэрцаў. Трэба таксама маліцца, славіць Яго за Ягоную дабрыню нам і адкрываць Яму свае жаданьні. Без малітвы хрысьціянскае жыцьцё становіцца цяжкім і проста немагчымым. Але таксама трэба расьці і разьвівацца ў хрысьціянскай духоўнасьці і праўдзівасьці. Апостал растлумачвае гэтую рэальнасьць, кажучы: «Дзеля гэтага, адкінуўшы хлусьню, гаварыце кожны праўду бліжняму свайму, бо мы чальцы адзін аднаму. Гневайцеся, ды не грашыце; няхай сонца не заходзіць у гневе вашым. Не давайце месца д’яблу. Хто краў, няхай больш не крадзе, а лепш працуе, робячы добрае рукамі сваімі, каб меў што даць таму, хто мае патрэбу».</w:t>
      </w:r>
      <w:r>
        <w:rPr>
          <w:rStyle w:val="FootnoteReference"/>
          <w:sz w:val="28"/>
          <w:szCs w:val="28"/>
          <w:lang w:val="be-BY"/>
        </w:rPr>
        <w:footnoteReference w:id="3"/>
      </w:r>
    </w:p>
    <w:p w14:paraId="68C585A9" w14:textId="77777777" w:rsidR="00C11D9F" w:rsidRDefault="00000000">
      <w:pPr>
        <w:pStyle w:val="Standard"/>
        <w:spacing w:line="360" w:lineRule="auto"/>
        <w:ind w:firstLine="288"/>
        <w:rPr>
          <w:sz w:val="28"/>
          <w:szCs w:val="28"/>
          <w:lang w:val="be-BY"/>
        </w:rPr>
      </w:pPr>
      <w:r>
        <w:rPr>
          <w:sz w:val="28"/>
          <w:szCs w:val="28"/>
          <w:lang w:val="be-BY"/>
        </w:rPr>
        <w:t xml:space="preserve">Для некаторых гэта асабліва цяжкая справа, бо да сустрэчы з Хрыстом яны кралі як прынцып жыцьця. Можа гэта быў бядняк, які ня меў дастаткова сродкаў, каб добранька наесьціся і адступіць ад стала сытым. Можа такі пастаянна краў, а цяпер Бог хоча, каб ён крадзяжом не займаўся і, замест таго, цяпер спадзяваўся на Госпада за ежу і пітво. Або мы можам прыдумаць пра такіх заможных людзей, якія заўсёды адчувалі, што ў іх замала </w:t>
      </w:r>
      <w:r>
        <w:rPr>
          <w:sz w:val="28"/>
          <w:szCs w:val="28"/>
          <w:lang w:val="be-BY"/>
        </w:rPr>
        <w:lastRenderedPageBreak/>
        <w:t>сродкаў і, калі зьяўлялася мажлівасьць украсьці ў іншага, то яны кралі без усякага пачуцьця шкадаваньня. Так рабіць верніку Гасподняму недазволена! Чаму? Таму, што ўвераваўшы ў Хрыста і стаўшыся чальцом Ягонай сям’і, чалавек павінен задавольвацца сваёй доляй і карыстацца сваімі рэсурсамі на дабро іншым людзям, якія знаходзяцца ў стане матэрыяльнай або духоўнай нястачы. Чалавек, які перажыў адраджэньне ад Духа Сьвятога, ня можа красьці, а толькі спадзявацца на Госпада ва ўсім і дапамагаць іншым пры іхніх патрэбах.</w:t>
      </w:r>
    </w:p>
    <w:p w14:paraId="7CA596F5" w14:textId="77777777" w:rsidR="00C11D9F" w:rsidRDefault="00000000">
      <w:pPr>
        <w:pStyle w:val="Standard"/>
        <w:spacing w:line="360" w:lineRule="auto"/>
        <w:ind w:firstLine="288"/>
        <w:rPr>
          <w:sz w:val="28"/>
          <w:szCs w:val="28"/>
          <w:lang w:val="be-BY"/>
        </w:rPr>
      </w:pPr>
      <w:r>
        <w:rPr>
          <w:sz w:val="28"/>
          <w:szCs w:val="28"/>
          <w:lang w:val="be-BY"/>
        </w:rPr>
        <w:t>У розных месцах Сьвятога Пісаньня мы чытаем, што наш Бог – Бог праўдзівы. Ён ніколі ня хлусіць, толькі праўду адкрывае. І таго самага Ён патрабуе ў сваіх духоўных дзяцей. Вернік мусіць гаварыць толькі праўду людзям, нават Богу, бо Госпад ўся роўна бачыць усё, што здараецца ў ягоным жыцьці і як ён прадстаўляецца іншым людзям. Ці мы такія ўнутры, як кажам пра сябе? Чалавек са зьмененай Духам Сьвятым натурай можа толькі гаварыць людзям праўду, нават калі гэта каштуе яму немалую цану. Бывае так, што вернік гаворыць праўду пра злачынца, а злачынец пасьля зьбівае або карае яго іншымі мерамі. Мы, вернікі Гасподнія, спадзяёмся на Яго, што Ён сваім часам расплаціцца з злачынцам, і пакідаем гэтую ж справу ў Ягоных руках.</w:t>
      </w:r>
    </w:p>
    <w:p w14:paraId="779D2ACA" w14:textId="77777777" w:rsidR="00C11D9F" w:rsidRDefault="00000000">
      <w:pPr>
        <w:pStyle w:val="Standard"/>
        <w:spacing w:line="360" w:lineRule="auto"/>
        <w:ind w:firstLine="288"/>
        <w:rPr>
          <w:sz w:val="28"/>
          <w:szCs w:val="28"/>
          <w:lang w:val="be-BY"/>
        </w:rPr>
      </w:pPr>
      <w:r>
        <w:rPr>
          <w:sz w:val="28"/>
          <w:szCs w:val="28"/>
          <w:lang w:val="be-BY"/>
        </w:rPr>
        <w:t>Што тычыцца гневу, то тут жа апостал дае надта разумную параду. Калі знаходзімся ў раззлаваным стане перад іншымі, то лепей не класьціся на начлег перад тым, як выправіць дадзеную нярадасную сытуацыю. Будучы чалавекам, які спазнаў такія моманты ў сваім жыцьці, я магу сьмела засьведчыць, што гэта з цяжкасьцю выконваецца, але да гэтага Бог заклікае кожнага з нас вернікаў. Ці мы гатовыя жыць так, як просіць Госпад Бог у нас? Толькі з Гасподняй дапамогай і са спадзяваньнем на Яго такое жыцьцё становіцца мажлівым і практычным.</w:t>
      </w:r>
    </w:p>
    <w:p w14:paraId="637F75E6" w14:textId="77777777" w:rsidR="00C11D9F" w:rsidRPr="00A910DE" w:rsidRDefault="00000000">
      <w:pPr>
        <w:pStyle w:val="Standard"/>
        <w:spacing w:line="360" w:lineRule="auto"/>
        <w:ind w:firstLine="288"/>
        <w:rPr>
          <w:lang w:val="be-BY"/>
        </w:rPr>
      </w:pPr>
      <w:r>
        <w:rPr>
          <w:sz w:val="28"/>
          <w:szCs w:val="28"/>
          <w:lang w:val="be-BY"/>
        </w:rPr>
        <w:t xml:space="preserve">Наступная характарыстыка духоўна адроджанага чалавека закранае кожнага з нас. Апостал кажа, што мы ўсе мусім асьцерагацца благіх слоў пра іншых людзей, асабліва пра сваіх субратоў і сусёстраў у Госпадзе. Ён піша: «Аніякае благое слова няхай не выходзіць з вуснаў вашых, а толькі добрае дзеля збудаваньня ў веры, каб ласку давала </w:t>
      </w:r>
      <w:r>
        <w:rPr>
          <w:sz w:val="28"/>
          <w:szCs w:val="28"/>
          <w:lang w:val="be-BY"/>
        </w:rPr>
        <w:lastRenderedPageBreak/>
        <w:t>тым, хто слухаюць».</w:t>
      </w:r>
      <w:r>
        <w:rPr>
          <w:rStyle w:val="FootnoteReference"/>
          <w:sz w:val="28"/>
          <w:szCs w:val="28"/>
          <w:lang w:val="be-BY"/>
        </w:rPr>
        <w:footnoteReference w:id="4"/>
      </w:r>
      <w:r>
        <w:rPr>
          <w:sz w:val="28"/>
          <w:szCs w:val="28"/>
          <w:lang w:val="be-BY"/>
        </w:rPr>
        <w:t xml:space="preserve"> Думаецца, што ўсе мы згодзімся з тым, што казаць толькі добрыя рэчы пра іншага, замест благіх, ня раз аказваецца нялёгкай працай. Заўсёды бываюць тыя людзі, якія нас раздражняюць, і быць спагадлівымі і міласэрнымі ім цяжкавата. Але Бог заклікае і дапамагаем нам быць такімі іншым, нават калі мы глыбокай любові да кагосьці зь іх не адчуваем. Ці хтосьці сярод маіх слухачоў нешта такое перажыў або яшчэ перажывае? Ведайце, што вы можаце зьвярнуцца ў любы момант да нашага Госпада-Бога з просьбай Ягонай дапамогі і разумнай здольнасьці адказваць з міласьцю.</w:t>
      </w:r>
    </w:p>
    <w:p w14:paraId="2BDAF5C3" w14:textId="77777777" w:rsidR="00C11D9F" w:rsidRPr="00A910DE" w:rsidRDefault="00000000">
      <w:pPr>
        <w:pStyle w:val="Standard"/>
        <w:spacing w:line="360" w:lineRule="auto"/>
        <w:ind w:firstLine="288"/>
        <w:rPr>
          <w:lang w:val="be-BY"/>
        </w:rPr>
      </w:pPr>
      <w:r>
        <w:rPr>
          <w:sz w:val="28"/>
          <w:szCs w:val="28"/>
          <w:lang w:val="be-BY"/>
        </w:rPr>
        <w:t>Апостал кажа, што мы не павінны засмучаць Духа Сьвятога благімі паводзінамі. Ён падсумоўвае: «Усякая горыч, і ярасьць, і гнеў, і крык, і блюзьнерствы няхай будуць аддаленыя ад вас разам з усім ліхім. Будзьце ж адзін да аднаго добрымі, спагадлівымі, прабачаючы адзін аднаму, як і Бог у Хрысьце прабачыў вам».</w:t>
      </w:r>
      <w:r>
        <w:rPr>
          <w:rStyle w:val="FootnoteReference"/>
          <w:sz w:val="28"/>
          <w:szCs w:val="28"/>
          <w:lang w:val="be-BY"/>
        </w:rPr>
        <w:footnoteReference w:id="5"/>
      </w:r>
      <w:r>
        <w:rPr>
          <w:sz w:val="28"/>
          <w:szCs w:val="28"/>
          <w:lang w:val="be-BY"/>
        </w:rPr>
        <w:t xml:space="preserve"> Сапраўды так, усе такія адмоўныя рысы характару не павінны мець ніякага месца ў нашых сэрцах і ў нашых стасунках зь іншымі людзьмі. Але бывае так, што мы пападаем пад спакусы і тое, што мы не павінны рабіць, учыняем. Гэта ня значыць, што такім чынам страчваем сваё збаўленьне ў Божым Царстве, але гэта паказвае, што мы пастаянна мусім зьвяртацца да нашага Госпада з просьбаю Ягонай вышэйшай сілы не здавацца спакусам. Памятайма словы, запісаныя ў Першым пасланьні Багаслова Яна: «Калі вызнаём грахі нашыя, Ён верны і справядлівы, каб дараваць нам грахі і ачысьціць нас ад усякае няправеднасьці».</w:t>
      </w:r>
      <w:r>
        <w:rPr>
          <w:rStyle w:val="FootnoteReference"/>
          <w:sz w:val="28"/>
          <w:szCs w:val="28"/>
          <w:lang w:val="be-BY"/>
        </w:rPr>
        <w:footnoteReference w:id="6"/>
      </w:r>
    </w:p>
    <w:p w14:paraId="0A130153" w14:textId="77777777" w:rsidR="00C11D9F" w:rsidRDefault="00000000">
      <w:pPr>
        <w:pStyle w:val="Standard"/>
        <w:spacing w:line="360" w:lineRule="auto"/>
        <w:ind w:firstLine="288"/>
        <w:rPr>
          <w:sz w:val="28"/>
          <w:szCs w:val="28"/>
          <w:lang w:val="be-BY"/>
        </w:rPr>
      </w:pPr>
      <w:r>
        <w:rPr>
          <w:sz w:val="28"/>
          <w:szCs w:val="28"/>
          <w:lang w:val="be-BY"/>
        </w:rPr>
        <w:t>Дарагія слухачы, вернікі Гасподнія, у пачатку мы прачыталі словы апостала Паўла, якімі ён радзіць кожнаму з нас адкідваць ранейшы грэшны вобраз жыцьця старога чалавека, то бок – старога чалавека бяз Бога, і Хрыста, і апранацца ў новага чалавека, створанага паводле Бога ў праведнасьці і сьвятасьці. Мы гэта робім, калі перш за ўсё рэгулярна чытаем Слова Гасподняе, Біблію, і потым зьвяртаемся да Госпада з малітвамі і пакланеньнем ды робім усё магчымае са свайго боку жыць тым праведным і сьвятым вобразам жыцьця, як раіцца нам на старонках Бібліі. Ці так я раблю? Ці так – ты, шаноўны слхачу?</w:t>
      </w:r>
    </w:p>
    <w:p w14:paraId="16268B92" w14:textId="77777777" w:rsidR="00C11D9F" w:rsidRDefault="00000000">
      <w:pPr>
        <w:pStyle w:val="Standard"/>
        <w:spacing w:line="360" w:lineRule="auto"/>
        <w:ind w:firstLine="288"/>
      </w:pPr>
      <w:r>
        <w:rPr>
          <w:sz w:val="28"/>
          <w:szCs w:val="28"/>
          <w:lang w:val="be-BY"/>
        </w:rPr>
        <w:lastRenderedPageBreak/>
        <w:t>«Госпадзе Божа, дапамажы кожнаму з нас прыстасаваць пачутае біблійнае настаўленьне з Твайго слова да сябе і жыць згодна Тваёй волі. Амэн».</w:t>
      </w:r>
    </w:p>
    <w:sectPr w:rsidR="00C11D9F">
      <w:headerReference w:type="default" r:id="rId6"/>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8AD3" w14:textId="77777777" w:rsidR="00DA4374" w:rsidRDefault="00DA4374">
      <w:r>
        <w:separator/>
      </w:r>
    </w:p>
  </w:endnote>
  <w:endnote w:type="continuationSeparator" w:id="0">
    <w:p w14:paraId="08E54933" w14:textId="77777777" w:rsidR="00DA4374" w:rsidRDefault="00DA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DB3ED" w14:textId="77777777" w:rsidR="00DA4374" w:rsidRDefault="00DA4374">
      <w:r>
        <w:rPr>
          <w:color w:val="000000"/>
        </w:rPr>
        <w:separator/>
      </w:r>
    </w:p>
  </w:footnote>
  <w:footnote w:type="continuationSeparator" w:id="0">
    <w:p w14:paraId="30F7AC0D" w14:textId="77777777" w:rsidR="00DA4374" w:rsidRDefault="00DA4374">
      <w:r>
        <w:continuationSeparator/>
      </w:r>
    </w:p>
  </w:footnote>
  <w:footnote w:id="1">
    <w:p w14:paraId="5EA04631" w14:textId="77777777" w:rsidR="00C11D9F" w:rsidRPr="00A910DE" w:rsidRDefault="00000000">
      <w:pPr>
        <w:pStyle w:val="Footnote"/>
        <w:rPr>
          <w:lang w:val="ru-RU"/>
        </w:rPr>
      </w:pPr>
      <w:r>
        <w:rPr>
          <w:rStyle w:val="FootnoteReference"/>
        </w:rPr>
        <w:footnoteRef/>
      </w:r>
      <w:r>
        <w:rPr>
          <w:lang w:val="be-BY"/>
        </w:rPr>
        <w:t>Пасланьне да эфэсянаў 4:17-24</w:t>
      </w:r>
    </w:p>
  </w:footnote>
  <w:footnote w:id="2">
    <w:p w14:paraId="45B1AA0E" w14:textId="77777777" w:rsidR="00C11D9F" w:rsidRPr="00A910DE" w:rsidRDefault="00000000">
      <w:pPr>
        <w:pStyle w:val="Footnote"/>
        <w:rPr>
          <w:lang w:val="ru-RU"/>
        </w:rPr>
      </w:pPr>
      <w:r>
        <w:rPr>
          <w:rStyle w:val="FootnoteReference"/>
        </w:rPr>
        <w:footnoteRef/>
      </w:r>
      <w:r>
        <w:rPr>
          <w:lang w:val="be-BY"/>
        </w:rPr>
        <w:t>Там жа 2:4-10</w:t>
      </w:r>
    </w:p>
  </w:footnote>
  <w:footnote w:id="3">
    <w:p w14:paraId="4BD5B646" w14:textId="77777777" w:rsidR="00C11D9F" w:rsidRPr="00A910DE" w:rsidRDefault="00000000">
      <w:pPr>
        <w:pStyle w:val="Footnote"/>
        <w:rPr>
          <w:lang w:val="ru-RU"/>
        </w:rPr>
      </w:pPr>
      <w:r>
        <w:rPr>
          <w:rStyle w:val="FootnoteReference"/>
        </w:rPr>
        <w:footnoteRef/>
      </w:r>
      <w:r>
        <w:rPr>
          <w:lang w:val="be-BY"/>
        </w:rPr>
        <w:t>Там жа 4:25-28</w:t>
      </w:r>
    </w:p>
  </w:footnote>
  <w:footnote w:id="4">
    <w:p w14:paraId="60BE7771" w14:textId="77777777" w:rsidR="00C11D9F" w:rsidRPr="00A910DE" w:rsidRDefault="00000000">
      <w:pPr>
        <w:pStyle w:val="Footnote"/>
        <w:rPr>
          <w:lang w:val="ru-RU"/>
        </w:rPr>
      </w:pPr>
      <w:r>
        <w:rPr>
          <w:rStyle w:val="FootnoteReference"/>
        </w:rPr>
        <w:footnoteRef/>
      </w:r>
      <w:r>
        <w:rPr>
          <w:lang w:val="be-BY"/>
        </w:rPr>
        <w:t>Там жа 4:29</w:t>
      </w:r>
    </w:p>
  </w:footnote>
  <w:footnote w:id="5">
    <w:p w14:paraId="05F905FE" w14:textId="77777777" w:rsidR="00C11D9F" w:rsidRPr="00A910DE" w:rsidRDefault="00000000">
      <w:pPr>
        <w:pStyle w:val="Footnote"/>
        <w:rPr>
          <w:lang w:val="ru-RU"/>
        </w:rPr>
      </w:pPr>
      <w:r>
        <w:rPr>
          <w:rStyle w:val="FootnoteReference"/>
        </w:rPr>
        <w:footnoteRef/>
      </w:r>
      <w:r>
        <w:rPr>
          <w:lang w:val="be-BY"/>
        </w:rPr>
        <w:t>Там жа 4:30-31</w:t>
      </w:r>
    </w:p>
  </w:footnote>
  <w:footnote w:id="6">
    <w:p w14:paraId="3D678FE1" w14:textId="77777777" w:rsidR="00C11D9F" w:rsidRDefault="00000000">
      <w:pPr>
        <w:pStyle w:val="Footnote"/>
      </w:pPr>
      <w:r>
        <w:rPr>
          <w:rStyle w:val="FootnoteReference"/>
        </w:rPr>
        <w:footnoteRef/>
      </w:r>
      <w:r>
        <w:rPr>
          <w:lang w:val="be-BY"/>
        </w:rPr>
        <w:t>Першае пасланьне Яна Багаслова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7567F" w14:textId="77777777" w:rsidR="00000000" w:rsidRPr="00A910DE" w:rsidRDefault="00000000">
    <w:pPr>
      <w:pStyle w:val="Header"/>
      <w:pBdr>
        <w:bottom w:val="single" w:sz="4" w:space="1" w:color="000000"/>
      </w:pBdr>
      <w:tabs>
        <w:tab w:val="clear" w:pos="4680"/>
        <w:tab w:val="clear" w:pos="9360"/>
        <w:tab w:val="right" w:pos="10620"/>
      </w:tabs>
      <w:rPr>
        <w:lang w:val="ru-RU"/>
      </w:rPr>
    </w:pPr>
    <w:r>
      <w:rPr>
        <w:rFonts w:ascii="Arial" w:hAnsi="Arial" w:cs="Arial"/>
        <w:b/>
        <w:bCs/>
        <w:i/>
        <w:iCs/>
        <w:sz w:val="20"/>
        <w:szCs w:val="20"/>
        <w:lang w:val="be-BY"/>
      </w:rPr>
      <w:t>«Адкінуць старога чалавека, апранацца ў новага»</w:t>
    </w:r>
    <w:r>
      <w:rPr>
        <w:rFonts w:ascii="Arial" w:hAnsi="Arial" w:cs="Arial"/>
        <w:b/>
        <w:bCs/>
        <w:i/>
        <w:iCs/>
        <w:sz w:val="20"/>
        <w:szCs w:val="20"/>
        <w:lang w:val="be-BY"/>
      </w:rPr>
      <w:tab/>
      <w:t xml:space="preserve">старонка </w:t>
    </w:r>
    <w:r>
      <w:rPr>
        <w:rFonts w:ascii="Arial" w:hAnsi="Arial" w:cs="Arial"/>
        <w:b/>
        <w:bCs/>
        <w:i/>
        <w:iCs/>
        <w:sz w:val="20"/>
        <w:szCs w:val="20"/>
        <w:lang w:val="ru-RU"/>
      </w:rPr>
      <w:fldChar w:fldCharType="begin"/>
    </w:r>
    <w:r>
      <w:rPr>
        <w:rFonts w:ascii="Arial" w:hAnsi="Arial" w:cs="Arial"/>
        <w:b/>
        <w:bCs/>
        <w:i/>
        <w:iCs/>
        <w:sz w:val="20"/>
        <w:szCs w:val="20"/>
        <w:lang w:val="ru-RU"/>
      </w:rPr>
      <w:instrText xml:space="preserve"> PAGE </w:instrText>
    </w:r>
    <w:r>
      <w:rPr>
        <w:rFonts w:ascii="Arial" w:hAnsi="Arial" w:cs="Arial"/>
        <w:b/>
        <w:bCs/>
        <w:i/>
        <w:iCs/>
        <w:sz w:val="20"/>
        <w:szCs w:val="20"/>
        <w:lang w:val="ru-RU"/>
      </w:rPr>
      <w:fldChar w:fldCharType="separate"/>
    </w:r>
    <w:r>
      <w:rPr>
        <w:rFonts w:ascii="Arial" w:hAnsi="Arial" w:cs="Arial"/>
        <w:b/>
        <w:bCs/>
        <w:i/>
        <w:iCs/>
        <w:sz w:val="20"/>
        <w:szCs w:val="20"/>
        <w:lang w:val="ru-RU"/>
      </w:rPr>
      <w:t>5</w:t>
    </w:r>
    <w:r>
      <w:rPr>
        <w:rFonts w:ascii="Arial" w:hAnsi="Arial" w:cs="Arial"/>
        <w:b/>
        <w:bCs/>
        <w:i/>
        <w:iCs/>
        <w:sz w:val="20"/>
        <w:szCs w:val="20"/>
        <w:lang w:val="ru-RU"/>
      </w:rPr>
      <w:fldChar w:fldCharType="end"/>
    </w:r>
  </w:p>
  <w:p w14:paraId="27BE181C" w14:textId="77777777" w:rsidR="00000000" w:rsidRDefault="00000000">
    <w:pPr>
      <w:pStyle w:val="Heade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11D9F"/>
    <w:rsid w:val="006C0BF5"/>
    <w:rsid w:val="00A910DE"/>
    <w:rsid w:val="00C11D9F"/>
    <w:rsid w:val="00DA43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C62C"/>
  <w15:docId w15:val="{C1C24338-937B-4A7F-A395-B2E9265E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en-CA"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Header">
    <w:name w:val="header"/>
    <w:basedOn w:val="Normal"/>
    <w:pPr>
      <w:tabs>
        <w:tab w:val="center" w:pos="4680"/>
        <w:tab w:val="right" w:pos="9360"/>
      </w:tabs>
    </w:pPr>
    <w:rPr>
      <w:rFonts w:cs="Mangal"/>
      <w:szCs w:val="21"/>
    </w:rPr>
  </w:style>
  <w:style w:type="paragraph" w:styleId="Footer">
    <w:name w:val="footer"/>
    <w:basedOn w:val="Normal"/>
    <w:pPr>
      <w:tabs>
        <w:tab w:val="center" w:pos="4680"/>
        <w:tab w:val="right" w:pos="9360"/>
      </w:tabs>
    </w:pPr>
    <w:rPr>
      <w:rFonts w:cs="Mangal"/>
      <w:szCs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FootnoteReference">
    <w:name w:val="footnote reference"/>
    <w:basedOn w:val="DefaultParagraphFont"/>
    <w:rPr>
      <w:position w:val="0"/>
      <w:vertAlign w:val="superscript"/>
    </w:rPr>
  </w:style>
  <w:style w:type="character" w:customStyle="1" w:styleId="HeaderChar">
    <w:name w:val="Header Char"/>
    <w:basedOn w:val="DefaultParagraphFont"/>
    <w:rPr>
      <w:rFonts w:cs="Mangal"/>
      <w:szCs w:val="21"/>
    </w:rPr>
  </w:style>
  <w:style w:type="character" w:customStyle="1" w:styleId="FooterChar">
    <w:name w:val="Footer Char"/>
    <w:basedOn w:val="DefaultParagraphFon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9350</Characters>
  <Application>Microsoft Office Word</Application>
  <DocSecurity>0</DocSecurity>
  <Lines>77</Lines>
  <Paragraphs>21</Paragraphs>
  <ScaleCrop>false</ScaleCrop>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Repetski</dc:creator>
  <cp:lastModifiedBy>George Repetski</cp:lastModifiedBy>
  <cp:revision>2</cp:revision>
  <cp:lastPrinted>2024-09-09T02:45:00Z</cp:lastPrinted>
  <dcterms:created xsi:type="dcterms:W3CDTF">2025-03-13T01:47:00Z</dcterms:created>
  <dcterms:modified xsi:type="dcterms:W3CDTF">2025-03-13T01:47:00Z</dcterms:modified>
</cp:coreProperties>
</file>