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37" w:rsidRPr="00333037" w:rsidRDefault="00333037" w:rsidP="00333037">
      <w:pPr>
        <w:pStyle w:val="NormalWeb"/>
        <w:spacing w:before="0" w:beforeAutospacing="0" w:after="0" w:afterAutospacing="0"/>
        <w:jc w:val="center"/>
        <w:rPr>
          <w:b/>
          <w:lang w:val="be-BY"/>
        </w:rPr>
      </w:pPr>
      <w:r>
        <w:rPr>
          <w:b/>
          <w:lang w:val="be-BY"/>
        </w:rPr>
        <w:t xml:space="preserve">Як ставіцца </w:t>
      </w:r>
      <w:r w:rsidR="00EA39AD">
        <w:rPr>
          <w:b/>
          <w:lang w:val="be-BY"/>
        </w:rPr>
        <w:t xml:space="preserve">да іншых, калі мы зь імі </w:t>
      </w:r>
      <w:r w:rsidR="00274D7F">
        <w:rPr>
          <w:b/>
          <w:lang w:val="be-BY"/>
        </w:rPr>
        <w:t>нязгодныя</w:t>
      </w:r>
      <w:r w:rsidR="003A1318">
        <w:rPr>
          <w:b/>
          <w:lang w:val="be-BY"/>
        </w:rPr>
        <w:t>-01</w:t>
      </w:r>
    </w:p>
    <w:p w:rsidR="00333037" w:rsidRDefault="00333037" w:rsidP="00B1467E">
      <w:pPr>
        <w:pStyle w:val="NormalWeb"/>
        <w:spacing w:before="0" w:beforeAutospacing="0" w:after="0" w:afterAutospacing="0"/>
        <w:rPr>
          <w:lang w:val="be-BY"/>
        </w:rPr>
      </w:pPr>
    </w:p>
    <w:p w:rsidR="001739E6" w:rsidRDefault="00B1467E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У Пасланьні апостала Паўла да эфэсянаў мы знаходзім</w:t>
      </w:r>
      <w:r w:rsidR="00333037">
        <w:rPr>
          <w:lang w:val="be-BY"/>
        </w:rPr>
        <w:t xml:space="preserve"> </w:t>
      </w:r>
      <w:r w:rsidR="001903DA">
        <w:rPr>
          <w:lang w:val="be-BY"/>
        </w:rPr>
        <w:t>павучальную</w:t>
      </w:r>
      <w:r w:rsidR="00333037">
        <w:rPr>
          <w:lang w:val="be-BY"/>
        </w:rPr>
        <w:t xml:space="preserve"> параду, як пасьлядоўнікам Хрыстовым</w:t>
      </w:r>
      <w:r>
        <w:rPr>
          <w:lang w:val="be-BY"/>
        </w:rPr>
        <w:t xml:space="preserve"> ставіцца </w:t>
      </w:r>
      <w:r w:rsidR="000B47D4">
        <w:rPr>
          <w:lang w:val="be-BY"/>
        </w:rPr>
        <w:t>да іншых людзей</w:t>
      </w:r>
      <w:r>
        <w:rPr>
          <w:lang w:val="be-BY"/>
        </w:rPr>
        <w:t xml:space="preserve">. Чытаем </w:t>
      </w:r>
      <w:r w:rsidR="001903DA">
        <w:rPr>
          <w:lang w:val="be-BY"/>
        </w:rPr>
        <w:t>гэтак</w:t>
      </w:r>
      <w:r>
        <w:rPr>
          <w:lang w:val="be-BY"/>
        </w:rPr>
        <w:t>: «</w:t>
      </w:r>
      <w:r w:rsidRPr="009A09EC">
        <w:rPr>
          <w:lang w:val="be-BY"/>
        </w:rPr>
        <w:t>Ніякае брыдкае слова хай ня выходзіць з вуснаў вашых, а толькі добрае на будаўніцтва ў веры, каб яно давала мілату слухачам.</w:t>
      </w:r>
      <w:r w:rsidR="00333037">
        <w:rPr>
          <w:lang w:val="be-BY"/>
        </w:rPr>
        <w:t xml:space="preserve"> </w:t>
      </w:r>
      <w:r w:rsidRPr="009A09EC">
        <w:rPr>
          <w:lang w:val="be-BY"/>
        </w:rPr>
        <w:t xml:space="preserve">І не зьневажайце Духа Божага, Якім мы запячатаны </w:t>
      </w:r>
      <w:r>
        <w:rPr>
          <w:lang w:val="be-BY"/>
        </w:rPr>
        <w:t>на</w:t>
      </w:r>
      <w:r w:rsidRPr="009A09EC">
        <w:rPr>
          <w:lang w:val="be-BY"/>
        </w:rPr>
        <w:t xml:space="preserve"> дзень адкупленьня. Усякае раздражненьне і лютасьць, і гнеў, і крык, і ліхаслоўе з усякаю зл</w:t>
      </w:r>
      <w:r>
        <w:rPr>
          <w:lang w:val="be-BY"/>
        </w:rPr>
        <w:t>осьцю хай будуць выдалены з вас,</w:t>
      </w:r>
      <w:r w:rsidRPr="009A09EC">
        <w:rPr>
          <w:lang w:val="be-BY"/>
        </w:rPr>
        <w:t xml:space="preserve"> але будзьце адно да аднаго добрыя, спагадлівыя, даруйце адно аднаму, як і Бог у Хрысьце дараваў вам. Дык вось, сьледуйце Богу, як дзеці любасныя, і жывеце ў любові, як і Хрыстос палюбіў нас і аддаў Сябе за нас у прынашэньне і ахвяру</w:t>
      </w:r>
      <w:r>
        <w:rPr>
          <w:lang w:val="be-BY"/>
        </w:rPr>
        <w:t xml:space="preserve"> Богу, на пахошчы прыемныя»</w:t>
      </w:r>
      <w:r w:rsidR="001739E6">
        <w:rPr>
          <w:rStyle w:val="EndnoteReference"/>
          <w:lang w:val="be-BY"/>
        </w:rPr>
        <w:endnoteReference w:id="1"/>
      </w:r>
      <w:r w:rsidR="001739E6">
        <w:rPr>
          <w:lang w:val="be-BY"/>
        </w:rPr>
        <w:t xml:space="preserve">. </w:t>
      </w:r>
    </w:p>
    <w:p w:rsidR="001739E6" w:rsidRPr="00E762E6" w:rsidRDefault="001739E6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 xml:space="preserve">Думаецца, паважаны слухач, ты згодзісься са мною, што гэта прыгожыя словы настаўленьня, якімі аўтар раіць нам, як трэба імкнуцца да згоды і міру зь іншымі людзьмі. Аднак мы ўсе добра ведаем, што ў нашых адносінах зь іншымі не заўсёды так прыгожа ўсё выходзіць </w:t>
      </w:r>
      <w:r w:rsidR="000D6FCD" w:rsidRPr="000D6FCD">
        <w:rPr>
          <w:lang w:val="be-BY"/>
        </w:rPr>
        <w:t xml:space="preserve">– </w:t>
      </w:r>
      <w:r w:rsidR="000D6FCD">
        <w:rPr>
          <w:lang w:val="be-BY"/>
        </w:rPr>
        <w:t>ні</w:t>
      </w:r>
      <w:r>
        <w:rPr>
          <w:lang w:val="be-BY"/>
        </w:rPr>
        <w:t xml:space="preserve"> так слаўна, ні так ціхамірна, як хацелася б. Маючы свае персанальныя жаданьні і патрэбы, мы час ад часу канфліктуем зь іншымі, зь якімі мы жывём у сваёй хаце, супрацоў</w:t>
      </w:r>
      <w:r w:rsidR="00B467C0">
        <w:rPr>
          <w:lang w:val="be-BY"/>
        </w:rPr>
        <w:t>нічаем</w:t>
      </w:r>
      <w:r>
        <w:rPr>
          <w:lang w:val="be-BY"/>
        </w:rPr>
        <w:t xml:space="preserve"> на месцах працы або проста сустракаемся і зь цягам часу знаёмімся. Колькі б мы ні намагаліся пазьбягаць канфліктных сітуацый, яны ўсё-ж-такі ўзьнікаюць і нас турбуюць. Давайце ў гэтай гутарцы пацікавімся пытаньнем, як пасьлядоўнікам Хрыстовым рэагаваць на канфлікты і тым самым трымацца настаўленьня, выказанага ў</w:t>
      </w:r>
      <w:r w:rsidR="00E762E6">
        <w:rPr>
          <w:lang w:val="be-BY"/>
        </w:rPr>
        <w:t xml:space="preserve"> толькі што працытаваных словах</w:t>
      </w:r>
      <w:r w:rsidR="00E762E6" w:rsidRPr="00E762E6">
        <w:rPr>
          <w:lang w:val="be-BY"/>
        </w:rPr>
        <w:t>.</w:t>
      </w:r>
    </w:p>
    <w:p w:rsidR="001739E6" w:rsidRDefault="001739E6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Пагаворым пра нашыя стасункі з субратамі і сусёстрамі па веры.</w:t>
      </w:r>
      <w:r w:rsidR="001014F4" w:rsidRPr="001014F4">
        <w:rPr>
          <w:lang w:val="be-BY"/>
        </w:rPr>
        <w:t xml:space="preserve"> </w:t>
      </w:r>
      <w:r>
        <w:rPr>
          <w:lang w:val="be-BY"/>
        </w:rPr>
        <w:t xml:space="preserve">Справа ў тым, што мы жывём і сустракаемся зь іншымі вернікамі ў тых цэрквах, куды мы ходзім на набажэнствы і і там жа разам зь імі служым адно аднаму. Карыстаемся Богам дадзенымі нам талентамі і здольнасьцямі, каб дапамагаць і служыць іншым духоўным братам і сёстрам. Як мы, так і яны ж даволі сур’ёзныя ў пытаньнях веры і дбаюць пра тое, каб жыць згодна з настаўленьнямі, зь якімі мы знаёмімся на старонках Бібліі. Можа ўпершыню гэтага мы не заўважаем, але зь цягам часу мы ўсьведамляем, што некаторыя супрацоўнікі глядзяць на дадзеную справу або пытаньне зусім па-другому ў параўнаньні з тым, як мы тое ўспрымаем і выконваем. Можа так здарыцца, што мы служым вернікам адным спосабам, калі іншыя зь іх робяць </w:t>
      </w:r>
      <w:r w:rsidR="001014F4">
        <w:rPr>
          <w:lang w:val="be-BY"/>
        </w:rPr>
        <w:t>адну і тую ж працу</w:t>
      </w:r>
      <w:r>
        <w:rPr>
          <w:lang w:val="be-BY"/>
        </w:rPr>
        <w:t xml:space="preserve"> па-другому і з гэтага вынікае канфліктная сітуацыя. Нязгода ўзьнікае паміж мною і іншым супрацоўнікам у хрысьціянскай справе. Што рабіць, калі так здараецца? Нешта падобнае да гэтага можа здарыцца пры размове зь іншым субратам па веры, калі выяўляецца, што ў нейкім дактрынальным пытаньні мы зь іншым адрозьніваемся. І нас цікавіць, як у такіх сітуацыях рэагаваць на нязгоду, каб паміж братам або сястрою па веры і мною не зьявіўся раскол? Час ад часу мы чуем пра такія выпадкі, калі нават цэлая суполка вернікаў разьдзяляецца на дзьве групы </w:t>
      </w:r>
      <w:r w:rsidR="000D6FCD">
        <w:rPr>
          <w:lang w:val="be-BY"/>
        </w:rPr>
        <w:t>нязгодаю</w:t>
      </w:r>
      <w:r>
        <w:rPr>
          <w:lang w:val="be-BY"/>
        </w:rPr>
        <w:t xml:space="preserve"> ў м</w:t>
      </w:r>
      <w:r w:rsidR="00E762E6">
        <w:rPr>
          <w:lang w:val="be-BY"/>
        </w:rPr>
        <w:t>э</w:t>
      </w:r>
      <w:r>
        <w:rPr>
          <w:lang w:val="be-BY"/>
        </w:rPr>
        <w:t xml:space="preserve">тодыцы або ў дактрынальным паняцьці. </w:t>
      </w:r>
    </w:p>
    <w:p w:rsidR="001739E6" w:rsidRDefault="001739E6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 xml:space="preserve">У 15-ым разьдзеле кнігі Дзеі сьвятых апосталаў мы чытаем пра нязгоду, якая паднялася паміж габрэйскімі і негабрэйкімі вернікамі. Габрэйскія вернікі былі перакананыя і вучылі, што кожнаму мужчыну-язычніку, які ўвераваў у Ісуса Хрыста і пайшоў усьлед за Ім, </w:t>
      </w:r>
      <w:r w:rsidR="001014F4">
        <w:rPr>
          <w:lang w:val="be-BY"/>
        </w:rPr>
        <w:t>трэба</w:t>
      </w:r>
      <w:r>
        <w:rPr>
          <w:lang w:val="be-BY"/>
        </w:rPr>
        <w:t xml:space="preserve"> здацца працэдуры абразаньня ў знак таго, што ён са сваёй сям’ёй належ</w:t>
      </w:r>
      <w:r w:rsidR="001014F4">
        <w:rPr>
          <w:lang w:val="be-BY"/>
        </w:rPr>
        <w:t>ы</w:t>
      </w:r>
      <w:r>
        <w:rPr>
          <w:lang w:val="be-BY"/>
        </w:rPr>
        <w:t>ць і служ</w:t>
      </w:r>
      <w:r w:rsidR="001014F4">
        <w:rPr>
          <w:lang w:val="be-BY"/>
        </w:rPr>
        <w:t>ыць Госпаду Ісусу Хрысту ды і таксама</w:t>
      </w:r>
      <w:r>
        <w:rPr>
          <w:lang w:val="be-BY"/>
        </w:rPr>
        <w:t xml:space="preserve"> выконва</w:t>
      </w:r>
      <w:r w:rsidR="001014F4">
        <w:rPr>
          <w:lang w:val="be-BY"/>
        </w:rPr>
        <w:t>е</w:t>
      </w:r>
      <w:r>
        <w:rPr>
          <w:lang w:val="be-BY"/>
        </w:rPr>
        <w:t xml:space="preserve"> усе патрабаваньні закона Майсеевага. Справа дайшла да таго, што трэба было паклікаць апосталаў і іншых вернікаў на агульны сход ў Ерусаліме і абмеркаваць гэтае пытаньне ды прыйсьці да практычнай згоды. </w:t>
      </w:r>
      <w:r w:rsidR="001014F4">
        <w:rPr>
          <w:lang w:val="be-BY"/>
        </w:rPr>
        <w:t>Паразважаўшы пра</w:t>
      </w:r>
      <w:r>
        <w:rPr>
          <w:lang w:val="be-BY"/>
        </w:rPr>
        <w:t xml:space="preserve"> гэтае пытаньне, апостал Пётра ўстаў перад усімі сабранымі духоўнымі супрацоўнікамі і сказаў: «Заўгодна Сьвятому Духу і нам не ўскладваць на вас (гэта значыць, на язычнікаў) ніякага цяжару болей апрача гэтага неабходнага: устрымлівацца ад ідалаахвярнага і крыві і душанага распусты, і не рабіць </w:t>
      </w:r>
      <w:r w:rsidR="000D6FCD">
        <w:rPr>
          <w:lang w:val="be-BY"/>
        </w:rPr>
        <w:t>іншым таго, чаго сабе ня зычыце.</w:t>
      </w:r>
      <w:r>
        <w:rPr>
          <w:lang w:val="be-BY"/>
        </w:rPr>
        <w:t xml:space="preserve"> </w:t>
      </w:r>
      <w:r w:rsidR="000D6FCD">
        <w:rPr>
          <w:lang w:val="be-BY"/>
        </w:rPr>
        <w:t>Т</w:t>
      </w:r>
      <w:r>
        <w:rPr>
          <w:lang w:val="be-BY"/>
        </w:rPr>
        <w:t>рымаючыся гэтага, добра зробіце».</w:t>
      </w:r>
      <w:r>
        <w:rPr>
          <w:rStyle w:val="EndnoteReference"/>
          <w:lang w:val="be-BY"/>
        </w:rPr>
        <w:endnoteReference w:id="2"/>
      </w:r>
      <w:r>
        <w:rPr>
          <w:lang w:val="be-BY"/>
        </w:rPr>
        <w:t xml:space="preserve"> Ліст быў напісаны </w:t>
      </w:r>
      <w:r w:rsidR="00B769DF">
        <w:rPr>
          <w:lang w:val="be-BY"/>
        </w:rPr>
        <w:t>ад</w:t>
      </w:r>
      <w:r>
        <w:rPr>
          <w:lang w:val="be-BY"/>
        </w:rPr>
        <w:t xml:space="preserve"> імя ўсіх апосталаў і яго чыталі ў іншых суполках хрысьціянаў. Значыцца, пад кіраваньнем Духа Сьвятога і апосталаў вернікі таго часу прыйшлі да пагадненьня, чаго менавіта далей не патрабаваць </w:t>
      </w:r>
      <w:r w:rsidR="001014F4">
        <w:rPr>
          <w:lang w:val="be-BY"/>
        </w:rPr>
        <w:t>у</w:t>
      </w:r>
      <w:r>
        <w:rPr>
          <w:lang w:val="be-BY"/>
        </w:rPr>
        <w:t xml:space="preserve"> </w:t>
      </w:r>
      <w:r w:rsidR="00E762E6">
        <w:rPr>
          <w:lang w:val="be-BY"/>
        </w:rPr>
        <w:t xml:space="preserve">негабрэйскіх </w:t>
      </w:r>
      <w:r>
        <w:rPr>
          <w:lang w:val="be-BY"/>
        </w:rPr>
        <w:t>нованаверненых. Вернікам, якія выйшлі з</w:t>
      </w:r>
      <w:r w:rsidR="00BC3419">
        <w:rPr>
          <w:lang w:val="be-BY"/>
        </w:rPr>
        <w:t>ь</w:t>
      </w:r>
      <w:r>
        <w:rPr>
          <w:lang w:val="be-BY"/>
        </w:rPr>
        <w:t xml:space="preserve"> </w:t>
      </w:r>
      <w:r w:rsidR="00572D02">
        <w:rPr>
          <w:lang w:val="be-BY"/>
        </w:rPr>
        <w:t>паганс</w:t>
      </w:r>
      <w:r>
        <w:rPr>
          <w:lang w:val="be-BY"/>
        </w:rPr>
        <w:t>тва, ня трэба было</w:t>
      </w:r>
      <w:r w:rsidR="000D6FCD">
        <w:rPr>
          <w:lang w:val="be-BY"/>
        </w:rPr>
        <w:t xml:space="preserve"> сьпярша</w:t>
      </w:r>
      <w:r>
        <w:rPr>
          <w:lang w:val="be-BY"/>
        </w:rPr>
        <w:t xml:space="preserve"> стацца габрэямі, </w:t>
      </w:r>
      <w:r w:rsidR="000D6FCD">
        <w:rPr>
          <w:lang w:val="be-BY"/>
        </w:rPr>
        <w:t>а</w:t>
      </w:r>
      <w:r>
        <w:rPr>
          <w:lang w:val="be-BY"/>
        </w:rPr>
        <w:t xml:space="preserve"> тады </w:t>
      </w:r>
      <w:r w:rsidR="000D6FCD">
        <w:rPr>
          <w:lang w:val="be-BY"/>
        </w:rPr>
        <w:t xml:space="preserve">толькі </w:t>
      </w:r>
      <w:r>
        <w:rPr>
          <w:lang w:val="be-BY"/>
        </w:rPr>
        <w:t>і пасьлядоўнікамі Ісуса Хрыста. Маладая Царква Хрыстова не пайшла на раскол і засталася цэлай і аб’яднанай. На жаль, у пазьнейшай гісторыі хрысьціянскай Царквы, калі падымаліся канфліктныя сітуацыі, вернікі не заўсёды йшлі на саступкі і, як вядома, хрысьціянская грамада пара</w:t>
      </w:r>
      <w:r w:rsidR="001014F4">
        <w:rPr>
          <w:lang w:val="be-BY"/>
        </w:rPr>
        <w:t>зь</w:t>
      </w:r>
      <w:r>
        <w:rPr>
          <w:lang w:val="be-BY"/>
        </w:rPr>
        <w:t xml:space="preserve">дзялілася на шматлікія групы, што мы бачым </w:t>
      </w:r>
      <w:r w:rsidR="00BC3419">
        <w:rPr>
          <w:lang w:val="be-BY"/>
        </w:rPr>
        <w:t>да нашага часу</w:t>
      </w:r>
      <w:r>
        <w:rPr>
          <w:lang w:val="be-BY"/>
        </w:rPr>
        <w:t xml:space="preserve">. Нягледзячы на гэтую рэчаіснасьць, мы сучасныя вернікі павінны з гэтага чамусьці навучыцца і старацца, дзе і калі толькі </w:t>
      </w:r>
      <w:r w:rsidR="00BC3419">
        <w:rPr>
          <w:lang w:val="be-BY"/>
        </w:rPr>
        <w:t>магчыма</w:t>
      </w:r>
      <w:r>
        <w:rPr>
          <w:lang w:val="be-BY"/>
        </w:rPr>
        <w:t xml:space="preserve">, пры канфліктах шукаць Гасподняй волі і </w:t>
      </w:r>
      <w:r w:rsidR="00BC3419">
        <w:rPr>
          <w:lang w:val="be-BY"/>
        </w:rPr>
        <w:t xml:space="preserve">захоўваць </w:t>
      </w:r>
      <w:r>
        <w:rPr>
          <w:lang w:val="be-BY"/>
        </w:rPr>
        <w:t>адзінства</w:t>
      </w:r>
      <w:r w:rsidR="001014F4">
        <w:rPr>
          <w:lang w:val="be-BY"/>
        </w:rPr>
        <w:t xml:space="preserve"> ў хрысьціянскім брацтве</w:t>
      </w:r>
      <w:r>
        <w:rPr>
          <w:lang w:val="be-BY"/>
        </w:rPr>
        <w:t xml:space="preserve">. </w:t>
      </w:r>
    </w:p>
    <w:p w:rsidR="001739E6" w:rsidRDefault="001014F4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lastRenderedPageBreak/>
        <w:t>У дні апосталаў узьнікла</w:t>
      </w:r>
      <w:r w:rsidR="001739E6">
        <w:rPr>
          <w:lang w:val="be-BY"/>
        </w:rPr>
        <w:t xml:space="preserve"> яшчэ другое пытаньне пра права есьці або ня есьці мяса, якое было ўпершыню пакладзена </w:t>
      </w:r>
      <w:r w:rsidR="00572D02">
        <w:rPr>
          <w:lang w:val="be-BY"/>
        </w:rPr>
        <w:t>паганс</w:t>
      </w:r>
      <w:r w:rsidR="001739E6">
        <w:rPr>
          <w:lang w:val="be-BY"/>
        </w:rPr>
        <w:t xml:space="preserve">кім ідалам, а потым сьвятары паганскай веры прадавалі </w:t>
      </w:r>
      <w:r>
        <w:rPr>
          <w:lang w:val="be-BY"/>
        </w:rPr>
        <w:t>яго</w:t>
      </w:r>
      <w:r w:rsidR="001739E6">
        <w:rPr>
          <w:lang w:val="be-BY"/>
        </w:rPr>
        <w:t xml:space="preserve"> на рынку. Габрэйскія вернікі сабе не дазвалялі хадзіць на рын</w:t>
      </w:r>
      <w:r w:rsidR="005138DF">
        <w:rPr>
          <w:lang w:val="be-BY"/>
        </w:rPr>
        <w:t>ак</w:t>
      </w:r>
      <w:r w:rsidR="001739E6">
        <w:rPr>
          <w:lang w:val="be-BY"/>
        </w:rPr>
        <w:t>, дзе прадавалася такое мяса, і яго не куплялі і</w:t>
      </w:r>
      <w:r w:rsidR="005138DF">
        <w:rPr>
          <w:lang w:val="be-BY"/>
        </w:rPr>
        <w:t>, зразумела,</w:t>
      </w:r>
      <w:r w:rsidR="001739E6">
        <w:rPr>
          <w:lang w:val="be-BY"/>
        </w:rPr>
        <w:t xml:space="preserve"> ня елі. З другога боку негабрэйскія вернікі, якія пакінулі сваю ранейшую паганскую рэлігію і ўверавалі ў Збавіцеля Ісуса Хрыста ды сустракаліся з габрэйскімі веруючымі, лічылі, што нічога дрэннага няма ў тым, што яны</w:t>
      </w:r>
      <w:r>
        <w:rPr>
          <w:lang w:val="be-BY"/>
        </w:rPr>
        <w:t xml:space="preserve"> самі</w:t>
      </w:r>
      <w:r w:rsidR="001739E6">
        <w:rPr>
          <w:lang w:val="be-BY"/>
        </w:rPr>
        <w:t xml:space="preserve"> купляюць і ядзяць </w:t>
      </w:r>
      <w:r w:rsidR="00BC3419">
        <w:rPr>
          <w:lang w:val="be-BY"/>
        </w:rPr>
        <w:t xml:space="preserve">тое </w:t>
      </w:r>
      <w:r w:rsidR="001739E6">
        <w:rPr>
          <w:lang w:val="be-BY"/>
        </w:rPr>
        <w:t>мяса. Якую параду дае апостал Павал тым, хто лічыў нармальным прыняцьце і ўжываньн</w:t>
      </w:r>
      <w:r w:rsidR="000D6FCD">
        <w:rPr>
          <w:lang w:val="be-BY"/>
        </w:rPr>
        <w:t>е</w:t>
      </w:r>
      <w:r w:rsidR="001739E6">
        <w:rPr>
          <w:lang w:val="be-BY"/>
        </w:rPr>
        <w:t xml:space="preserve"> мяса, прадстаўленага ідалам? Як трэба па-Божаму рэагаваць на тых, хто сабе не дазваля</w:t>
      </w:r>
      <w:r>
        <w:rPr>
          <w:lang w:val="be-BY"/>
        </w:rPr>
        <w:t>е</w:t>
      </w:r>
      <w:r w:rsidR="001739E6">
        <w:rPr>
          <w:lang w:val="be-BY"/>
        </w:rPr>
        <w:t xml:space="preserve"> такой пакупкі і </w:t>
      </w:r>
      <w:r>
        <w:rPr>
          <w:lang w:val="be-BY"/>
        </w:rPr>
        <w:t>ўжываньня мяса</w:t>
      </w:r>
      <w:r w:rsidR="001739E6">
        <w:rPr>
          <w:lang w:val="be-BY"/>
        </w:rPr>
        <w:t>? Апостал адказвае, што Царства Божае не заснаван</w:t>
      </w:r>
      <w:r>
        <w:rPr>
          <w:lang w:val="be-BY"/>
        </w:rPr>
        <w:t>а</w:t>
      </w:r>
      <w:r w:rsidR="001739E6">
        <w:rPr>
          <w:lang w:val="be-BY"/>
        </w:rPr>
        <w:t xml:space="preserve"> на тым, што вернік есьць або п’е, а на тым, што вернік жыве праведным і мірным жыцьцём як перад Богам, гэтак сама і перад іншымі </w:t>
      </w:r>
      <w:r w:rsidR="000D6FCD">
        <w:rPr>
          <w:lang w:val="be-BY"/>
        </w:rPr>
        <w:t>людзьмі</w:t>
      </w:r>
      <w:r w:rsidR="001739E6">
        <w:rPr>
          <w:lang w:val="be-BY"/>
        </w:rPr>
        <w:t xml:space="preserve">. Трэба, ён цьвердзіць, імкнуцца да таго, каб служыць міру і карыснаму настаўленьню ўсіх вернікаў у веры і </w:t>
      </w:r>
      <w:r w:rsidR="000D6FCD">
        <w:rPr>
          <w:lang w:val="be-BY"/>
        </w:rPr>
        <w:t xml:space="preserve">ў іхнім </w:t>
      </w:r>
      <w:r w:rsidR="001739E6">
        <w:rPr>
          <w:lang w:val="be-BY"/>
        </w:rPr>
        <w:t>духоўным росьце. Калі нехта строга асьцерагаецца куплі і ўжытку мяса, раней прадстаўленага паганскаму ідалу, дык лепей іншым братам і сёстрам таго мяса не купляць і ня есьці. Вернік, які мог бы свабодна купіць сабе такое мяса і яго зьесьці, можа і пакрыўдзіць брата або сустру па веры, якія гэтага пазьбягаюць і ліч</w:t>
      </w:r>
      <w:r w:rsidR="0064703A">
        <w:rPr>
          <w:lang w:val="be-BY"/>
        </w:rPr>
        <w:t>а</w:t>
      </w:r>
      <w:r w:rsidR="001739E6">
        <w:rPr>
          <w:lang w:val="be-BY"/>
        </w:rPr>
        <w:t xml:space="preserve">ць грэшным. Карацей кажучы, лепей не рабіць таго, што крыўдзіць іншага брата або сястру. Гэтакім чынам мы </w:t>
      </w:r>
      <w:r>
        <w:rPr>
          <w:lang w:val="be-BY"/>
        </w:rPr>
        <w:t>з</w:t>
      </w:r>
      <w:r w:rsidR="001739E6">
        <w:rPr>
          <w:lang w:val="be-BY"/>
        </w:rPr>
        <w:t>ахоўваем адзінства паміж вернікамі. Па словах апостала Паўла: «Лепей ня есьці мяса, ня піць віна і не рабіць нічога такога, ад чаго брат твой спатыкаецца, альбо спакушаецца, альбо зьнемагае».</w:t>
      </w:r>
      <w:r w:rsidR="001739E6">
        <w:rPr>
          <w:rStyle w:val="EndnoteReference"/>
          <w:lang w:val="be-BY"/>
        </w:rPr>
        <w:endnoteReference w:id="3"/>
      </w:r>
      <w:r w:rsidR="001739E6">
        <w:rPr>
          <w:lang w:val="be-BY"/>
        </w:rPr>
        <w:t xml:space="preserve"> </w:t>
      </w:r>
    </w:p>
    <w:p w:rsidR="001739E6" w:rsidRDefault="001739E6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Калі нязгоды паўстаюць, нам вернікам трэба найболей праяўляць сьціплы і пакорны дух. Апостал Павал меў гэта на ўвазе, калі напісаў: «Я, вязень у Госпадзе, малю вас хадзіць годна званьня, у якое вы закліканыя, з ўсёй пакорлівай мударсьцю і лагоднасьцю і доўгай цярплівасьцю, у любові церпячы адно аднаго, імкнучыся захоўваць адзінства Духа ў саюзе міру».</w:t>
      </w:r>
      <w:r>
        <w:rPr>
          <w:rStyle w:val="EndnoteReference"/>
          <w:lang w:val="be-BY"/>
        </w:rPr>
        <w:endnoteReference w:id="4"/>
      </w:r>
      <w:r>
        <w:rPr>
          <w:lang w:val="be-BY"/>
        </w:rPr>
        <w:t xml:space="preserve"> Калі чалавек стаецца вернікам, Дух Сьвяты ўваходзіць ў яго і напаўняе яго Сабою, што і робіць веруючага дзіцём Гасподнім. Але Ён і ператварае верніка</w:t>
      </w:r>
      <w:r w:rsidR="00BC3419">
        <w:rPr>
          <w:lang w:val="be-BY"/>
        </w:rPr>
        <w:t xml:space="preserve"> ў характары і паводзінах</w:t>
      </w:r>
      <w:r>
        <w:rPr>
          <w:lang w:val="be-BY"/>
        </w:rPr>
        <w:t xml:space="preserve">, робячы яго больш лагодным і </w:t>
      </w:r>
      <w:r w:rsidR="000D6FCD">
        <w:rPr>
          <w:lang w:val="be-BY"/>
        </w:rPr>
        <w:t>ця</w:t>
      </w:r>
      <w:r>
        <w:rPr>
          <w:lang w:val="be-BY"/>
        </w:rPr>
        <w:t xml:space="preserve">рплівым. Праўда, гэта ў некаторых людзей адбываецца, здавалася б, </w:t>
      </w:r>
      <w:r w:rsidR="00B769DF">
        <w:rPr>
          <w:lang w:val="be-BY"/>
        </w:rPr>
        <w:t>маментальна, калі ў іншых пры на</w:t>
      </w:r>
      <w:r>
        <w:rPr>
          <w:lang w:val="be-BY"/>
        </w:rPr>
        <w:t xml:space="preserve">вярненьні перамена толькі пачынаецца ды павольна разьвіваецца ды ўмацоўваецца. </w:t>
      </w:r>
    </w:p>
    <w:p w:rsidR="001739E6" w:rsidRDefault="001739E6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Незалежна ад таго, як глыбока або неглыбока мы разьвіва</w:t>
      </w:r>
      <w:r w:rsidR="001014F4">
        <w:rPr>
          <w:lang w:val="be-BY"/>
        </w:rPr>
        <w:t>ем</w:t>
      </w:r>
      <w:r>
        <w:rPr>
          <w:lang w:val="be-BY"/>
        </w:rPr>
        <w:t xml:space="preserve">ся ў гэтай рысе характару, мы павінны імкнуцца да згоды і спакойнага жыцьця зь іншымі </w:t>
      </w:r>
      <w:r w:rsidR="00BC3419">
        <w:rPr>
          <w:lang w:val="be-BY"/>
        </w:rPr>
        <w:t>вернікамі</w:t>
      </w:r>
      <w:r>
        <w:rPr>
          <w:lang w:val="be-BY"/>
        </w:rPr>
        <w:t xml:space="preserve">. З дапамогай Духа Сьвятога пакорлівасьць і лагоднасьць могуць узрастаць і </w:t>
      </w:r>
      <w:r w:rsidR="000D6FCD">
        <w:rPr>
          <w:lang w:val="be-BY"/>
        </w:rPr>
        <w:t>ўмацоўвацца</w:t>
      </w:r>
      <w:r>
        <w:rPr>
          <w:lang w:val="be-BY"/>
        </w:rPr>
        <w:t xml:space="preserve"> ў нашых стасунках зь іншымі. Варта час ад часу задаваць сабе пытаньне: ці перамена да сапраўднай лагоднасьці і талерантнасьці</w:t>
      </w:r>
      <w:r w:rsidR="00BC3419">
        <w:rPr>
          <w:lang w:val="be-BY"/>
        </w:rPr>
        <w:t xml:space="preserve"> бачная ў маіх дзеях </w:t>
      </w:r>
      <w:r w:rsidR="000D6FCD">
        <w:rPr>
          <w:lang w:val="be-BY"/>
        </w:rPr>
        <w:t>і паводзінах</w:t>
      </w:r>
      <w:r w:rsidR="00BC3419">
        <w:rPr>
          <w:lang w:val="be-BY"/>
        </w:rPr>
        <w:t>? Апостал</w:t>
      </w:r>
      <w:r>
        <w:rPr>
          <w:lang w:val="be-BY"/>
        </w:rPr>
        <w:t xml:space="preserve"> кажа, што нам трэба ставіцца да іншых, з кім я нязгодны, з пакорлівасьцю, лагоднасьцю і доўгай цярплівасьцю. </w:t>
      </w:r>
      <w:r w:rsidR="001014F4">
        <w:rPr>
          <w:lang w:val="be-BY"/>
        </w:rPr>
        <w:t>Значыцца, я</w:t>
      </w:r>
      <w:r>
        <w:rPr>
          <w:lang w:val="be-BY"/>
        </w:rPr>
        <w:t xml:space="preserve"> павінен цярпець іншага і праяўляць яму сапраўдую любоў. Ва ўсім гэтым трэба рабіць усё магчымае, каб захоўваць </w:t>
      </w:r>
      <w:r w:rsidR="00334589">
        <w:rPr>
          <w:lang w:val="be-BY"/>
        </w:rPr>
        <w:t>адзінства</w:t>
      </w:r>
      <w:r>
        <w:rPr>
          <w:lang w:val="be-BY"/>
        </w:rPr>
        <w:t xml:space="preserve"> з брат</w:t>
      </w:r>
      <w:r w:rsidR="0064703A">
        <w:rPr>
          <w:lang w:val="be-BY"/>
        </w:rPr>
        <w:t>а</w:t>
      </w:r>
      <w:r w:rsidR="00334589">
        <w:rPr>
          <w:lang w:val="be-BY"/>
        </w:rPr>
        <w:t xml:space="preserve">м або сястрой, нават калі я зь ім або ёю </w:t>
      </w:r>
      <w:r>
        <w:rPr>
          <w:lang w:val="be-BY"/>
        </w:rPr>
        <w:t xml:space="preserve">не </w:t>
      </w:r>
      <w:r w:rsidR="00334589">
        <w:rPr>
          <w:lang w:val="be-BY"/>
        </w:rPr>
        <w:t>па</w:t>
      </w:r>
      <w:r>
        <w:rPr>
          <w:lang w:val="be-BY"/>
        </w:rPr>
        <w:t>гадж</w:t>
      </w:r>
      <w:r w:rsidR="0064703A">
        <w:rPr>
          <w:lang w:val="be-BY"/>
        </w:rPr>
        <w:t>аю</w:t>
      </w:r>
      <w:r w:rsidR="00B769DF">
        <w:rPr>
          <w:lang w:val="be-BY"/>
        </w:rPr>
        <w:t>ся</w:t>
      </w:r>
      <w:r w:rsidR="0064703A">
        <w:rPr>
          <w:lang w:val="be-BY"/>
        </w:rPr>
        <w:t xml:space="preserve">. </w:t>
      </w:r>
      <w:r w:rsidR="00334589">
        <w:rPr>
          <w:lang w:val="be-BY"/>
        </w:rPr>
        <w:t>Зразумела</w:t>
      </w:r>
      <w:r w:rsidR="0064703A">
        <w:rPr>
          <w:lang w:val="be-BY"/>
        </w:rPr>
        <w:t xml:space="preserve">, казаць, што нам </w:t>
      </w:r>
      <w:r>
        <w:rPr>
          <w:lang w:val="be-BY"/>
        </w:rPr>
        <w:t>трэба</w:t>
      </w:r>
      <w:r w:rsidR="0064703A">
        <w:rPr>
          <w:lang w:val="be-BY"/>
        </w:rPr>
        <w:t xml:space="preserve"> так</w:t>
      </w:r>
      <w:r>
        <w:rPr>
          <w:lang w:val="be-BY"/>
        </w:rPr>
        <w:t xml:space="preserve"> рабіць, шматразова лягчэй, чым справу выконваць, але да гэтага кліча нас Дух Сьвяты. І толькі Ён можа дапамагаць</w:t>
      </w:r>
      <w:r w:rsidR="00BC3419">
        <w:rPr>
          <w:lang w:val="be-BY"/>
        </w:rPr>
        <w:t xml:space="preserve"> нам</w:t>
      </w:r>
      <w:r>
        <w:rPr>
          <w:lang w:val="be-BY"/>
        </w:rPr>
        <w:t xml:space="preserve"> у гэтай справе. Са свайго боку </w:t>
      </w:r>
      <w:r w:rsidR="00BC3419">
        <w:rPr>
          <w:lang w:val="be-BY"/>
        </w:rPr>
        <w:t>мы павінны</w:t>
      </w:r>
      <w:r>
        <w:rPr>
          <w:lang w:val="be-BY"/>
        </w:rPr>
        <w:t xml:space="preserve"> прасіць у </w:t>
      </w:r>
      <w:r w:rsidR="00BC3419">
        <w:rPr>
          <w:lang w:val="be-BY"/>
        </w:rPr>
        <w:t>Духа Сьвятога</w:t>
      </w:r>
      <w:r>
        <w:rPr>
          <w:lang w:val="be-BY"/>
        </w:rPr>
        <w:t xml:space="preserve"> дапамогі, каб застава</w:t>
      </w:r>
      <w:r w:rsidR="00BC3419">
        <w:rPr>
          <w:lang w:val="be-BY"/>
        </w:rPr>
        <w:t>цца</w:t>
      </w:r>
      <w:r>
        <w:rPr>
          <w:lang w:val="be-BY"/>
        </w:rPr>
        <w:t xml:space="preserve"> такімі людзьмі, як </w:t>
      </w:r>
      <w:r w:rsidR="001014F4">
        <w:rPr>
          <w:lang w:val="be-BY"/>
        </w:rPr>
        <w:t>тлумачыць</w:t>
      </w:r>
      <w:r>
        <w:rPr>
          <w:lang w:val="be-BY"/>
        </w:rPr>
        <w:t xml:space="preserve"> апостал. </w:t>
      </w:r>
    </w:p>
    <w:p w:rsidR="000F4CBE" w:rsidRDefault="001739E6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Калі мы сталіся вучнямі Хрыстовым</w:t>
      </w:r>
      <w:r w:rsidR="0064703A">
        <w:rPr>
          <w:lang w:val="be-BY"/>
        </w:rPr>
        <w:t>і</w:t>
      </w:r>
      <w:r>
        <w:rPr>
          <w:lang w:val="be-BY"/>
        </w:rPr>
        <w:t>, Дух Сьвяты пачаў працаваць у нашых сэрцах і нас з таго часу пераменьвае</w:t>
      </w:r>
      <w:r w:rsidR="00BC3419">
        <w:rPr>
          <w:lang w:val="be-BY"/>
        </w:rPr>
        <w:t xml:space="preserve"> і ператварае ў новых людзей</w:t>
      </w:r>
      <w:r>
        <w:rPr>
          <w:lang w:val="be-BY"/>
        </w:rPr>
        <w:t>. Напрыклад, безь Яго мы раней думалі і лічыліся толькі са сваімі пачуцьцямі і поглядамі. Цяпер, будучы пад Ягоным кіраваньнем, мы павінны лічыцца з поглядамі іншых. Трэба старацца зразумець, чаму мой прыяцель думае зусім па-другому? Канешне, зразумець іншага нялёгка, але Бог праз Духа Сьвятога падахвочвае, каб</w:t>
      </w:r>
      <w:r w:rsidR="0064703A">
        <w:rPr>
          <w:lang w:val="be-BY"/>
        </w:rPr>
        <w:t xml:space="preserve"> мы</w:t>
      </w:r>
      <w:r>
        <w:rPr>
          <w:lang w:val="be-BY"/>
        </w:rPr>
        <w:t xml:space="preserve"> </w:t>
      </w:r>
      <w:r w:rsidR="000D6FCD">
        <w:rPr>
          <w:lang w:val="be-BY"/>
        </w:rPr>
        <w:t>так ставіліся</w:t>
      </w:r>
      <w:r w:rsidR="00BC3419">
        <w:rPr>
          <w:lang w:val="be-BY"/>
        </w:rPr>
        <w:t xml:space="preserve"> да іншых</w:t>
      </w:r>
      <w:r>
        <w:rPr>
          <w:lang w:val="be-BY"/>
        </w:rPr>
        <w:t>. У адным месцы апостал Павал якраз і піша пра гэта такімі словамі:</w:t>
      </w:r>
      <w:r w:rsidRPr="005447A7">
        <w:rPr>
          <w:lang w:val="be-BY"/>
        </w:rPr>
        <w:t xml:space="preserve"> </w:t>
      </w:r>
      <w:r>
        <w:rPr>
          <w:lang w:val="be-BY"/>
        </w:rPr>
        <w:t>«М</w:t>
      </w:r>
      <w:r w:rsidRPr="005447A7">
        <w:rPr>
          <w:lang w:val="be-BY"/>
        </w:rPr>
        <w:t>айце адны думкі, майце тую ж любоў, будзьце аднадушныя і аднамысныя;</w:t>
      </w:r>
      <w:r w:rsidRPr="00AB6DBD">
        <w:rPr>
          <w:lang w:val="be-BY"/>
        </w:rPr>
        <w:t xml:space="preserve"> </w:t>
      </w:r>
      <w:r w:rsidRPr="005447A7">
        <w:rPr>
          <w:lang w:val="be-BY"/>
        </w:rPr>
        <w:t>нічога не рабеце зь перакорлівасьці альбо дзеля марнае славы, а ў пакорлівай мудрасьці ўважайце адно аднаго вышэй за сябе.</w:t>
      </w:r>
      <w:r w:rsidRPr="00AB6DBD">
        <w:rPr>
          <w:lang w:val="be-BY"/>
        </w:rPr>
        <w:t xml:space="preserve"> </w:t>
      </w:r>
      <w:r w:rsidRPr="005447A7">
        <w:rPr>
          <w:lang w:val="be-BY"/>
        </w:rPr>
        <w:t>Не за сябе толькі к</w:t>
      </w:r>
      <w:r>
        <w:rPr>
          <w:lang w:val="be-BY"/>
        </w:rPr>
        <w:t>лопат майце, а кожны і за іншых».</w:t>
      </w:r>
      <w:r>
        <w:rPr>
          <w:rStyle w:val="EndnoteReference"/>
          <w:lang w:val="be-BY"/>
        </w:rPr>
        <w:endnoteReference w:id="5"/>
      </w:r>
      <w:r>
        <w:rPr>
          <w:lang w:val="be-BY"/>
        </w:rPr>
        <w:t xml:space="preserve"> </w:t>
      </w:r>
      <w:r w:rsidR="005A284D">
        <w:rPr>
          <w:lang w:val="be-BY"/>
        </w:rPr>
        <w:t>Уважаць іншага вышэй за сябе – вось гэта толькі можа здар</w:t>
      </w:r>
      <w:r w:rsidR="00274D7F">
        <w:rPr>
          <w:lang w:val="be-BY"/>
        </w:rPr>
        <w:t>а</w:t>
      </w:r>
      <w:r w:rsidR="005A284D">
        <w:rPr>
          <w:lang w:val="be-BY"/>
        </w:rPr>
        <w:t>цца, калі мы просім у Духа Сьвятога дапамогі быць такімі</w:t>
      </w:r>
      <w:r w:rsidR="00274D7F">
        <w:rPr>
          <w:lang w:val="be-BY"/>
        </w:rPr>
        <w:t xml:space="preserve"> ж</w:t>
      </w:r>
      <w:r w:rsidR="005A284D">
        <w:rPr>
          <w:lang w:val="be-BY"/>
        </w:rPr>
        <w:t xml:space="preserve"> людзьмі. Калі хто не намагаецца клапаціцца пра іншых, а толькі пра сябе і свае інтарэсы</w:t>
      </w:r>
      <w:r w:rsidR="00274D7F">
        <w:rPr>
          <w:lang w:val="be-BY"/>
        </w:rPr>
        <w:t xml:space="preserve"> думае</w:t>
      </w:r>
      <w:r w:rsidR="005A284D">
        <w:rPr>
          <w:lang w:val="be-BY"/>
        </w:rPr>
        <w:t xml:space="preserve">, </w:t>
      </w:r>
      <w:r w:rsidR="00274D7F">
        <w:rPr>
          <w:lang w:val="be-BY"/>
        </w:rPr>
        <w:t>дык</w:t>
      </w:r>
      <w:r w:rsidR="005A284D">
        <w:rPr>
          <w:lang w:val="be-BY"/>
        </w:rPr>
        <w:t xml:space="preserve"> перад Богам ён пак</w:t>
      </w:r>
      <w:r w:rsidR="00274D7F">
        <w:rPr>
          <w:lang w:val="be-BY"/>
        </w:rPr>
        <w:t>а</w:t>
      </w:r>
      <w:r w:rsidR="005A284D">
        <w:rPr>
          <w:lang w:val="be-BY"/>
        </w:rPr>
        <w:t xml:space="preserve">звае сябе ганарыстым, фанабэрыстым. Ад гэтага пасьлядоўнік Хрыста павінен засьцерагацца. </w:t>
      </w:r>
    </w:p>
    <w:p w:rsidR="00A82DA3" w:rsidRPr="00B1467E" w:rsidRDefault="00274D7F" w:rsidP="0033303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Можа ты, дарагі слухач, якраз і ў такой сітуацыі, дзе жыве</w:t>
      </w:r>
      <w:r w:rsidR="000F4CBE">
        <w:rPr>
          <w:lang w:val="be-BY"/>
        </w:rPr>
        <w:t>ш</w:t>
      </w:r>
      <w:r>
        <w:rPr>
          <w:lang w:val="be-BY"/>
        </w:rPr>
        <w:t xml:space="preserve"> </w:t>
      </w:r>
      <w:r w:rsidR="000F4CBE">
        <w:rPr>
          <w:lang w:val="be-BY"/>
        </w:rPr>
        <w:t>у</w:t>
      </w:r>
      <w:r>
        <w:rPr>
          <w:lang w:val="be-BY"/>
        </w:rPr>
        <w:t xml:space="preserve"> нязгодзе з</w:t>
      </w:r>
      <w:r w:rsidR="000F4CBE">
        <w:rPr>
          <w:lang w:val="be-BY"/>
        </w:rPr>
        <w:t>ь</w:t>
      </w:r>
      <w:r w:rsidR="001014F4">
        <w:rPr>
          <w:lang w:val="be-BY"/>
        </w:rPr>
        <w:t xml:space="preserve"> іншым б</w:t>
      </w:r>
      <w:r>
        <w:rPr>
          <w:lang w:val="be-BY"/>
        </w:rPr>
        <w:t xml:space="preserve">ратам </w:t>
      </w:r>
      <w:r w:rsidR="000F4CBE">
        <w:rPr>
          <w:lang w:val="be-BY"/>
        </w:rPr>
        <w:t>або</w:t>
      </w:r>
      <w:r>
        <w:rPr>
          <w:lang w:val="be-BY"/>
        </w:rPr>
        <w:t xml:space="preserve"> с</w:t>
      </w:r>
      <w:r w:rsidR="00334589">
        <w:rPr>
          <w:lang w:val="be-BY"/>
        </w:rPr>
        <w:t>я</w:t>
      </w:r>
      <w:r>
        <w:rPr>
          <w:lang w:val="be-BY"/>
        </w:rPr>
        <w:t xml:space="preserve">строй па веры і ня ведаеш, што далей рабіць. Ведаеш, што Госпад Бог заклікае </w:t>
      </w:r>
      <w:r w:rsidR="00FD38B7">
        <w:rPr>
          <w:lang w:val="be-BY"/>
        </w:rPr>
        <w:t>нас</w:t>
      </w:r>
      <w:r>
        <w:rPr>
          <w:lang w:val="be-BY"/>
        </w:rPr>
        <w:t xml:space="preserve"> да лагоднасьці і, дзе магчыма, </w:t>
      </w:r>
      <w:r w:rsidR="00BC3419">
        <w:rPr>
          <w:lang w:val="be-BY"/>
        </w:rPr>
        <w:t>да</w:t>
      </w:r>
      <w:r>
        <w:rPr>
          <w:lang w:val="be-BY"/>
        </w:rPr>
        <w:t xml:space="preserve"> згоды</w:t>
      </w:r>
      <w:r w:rsidR="00FD38B7">
        <w:rPr>
          <w:lang w:val="be-BY"/>
        </w:rPr>
        <w:t xml:space="preserve"> зь іншымі братамі і сёстрамі па веры</w:t>
      </w:r>
      <w:r>
        <w:rPr>
          <w:lang w:val="be-BY"/>
        </w:rPr>
        <w:t xml:space="preserve">. А у цябе і іншага да жаданай згоды </w:t>
      </w:r>
      <w:r w:rsidR="00FD38B7">
        <w:rPr>
          <w:lang w:val="be-BY"/>
        </w:rPr>
        <w:t xml:space="preserve">справа неяк </w:t>
      </w:r>
      <w:r w:rsidR="00BC3419">
        <w:rPr>
          <w:lang w:val="be-BY"/>
        </w:rPr>
        <w:lastRenderedPageBreak/>
        <w:t>ня ідзе</w:t>
      </w:r>
      <w:r>
        <w:rPr>
          <w:lang w:val="be-BY"/>
        </w:rPr>
        <w:t xml:space="preserve">. Што рабіць, каб </w:t>
      </w:r>
      <w:r w:rsidR="00FD38B7">
        <w:rPr>
          <w:lang w:val="be-BY"/>
        </w:rPr>
        <w:t>вырашыць праблему</w:t>
      </w:r>
      <w:r w:rsidR="000F4CBE">
        <w:rPr>
          <w:lang w:val="be-BY"/>
        </w:rPr>
        <w:t xml:space="preserve">? </w:t>
      </w:r>
      <w:r w:rsidR="00FD38B7">
        <w:rPr>
          <w:lang w:val="be-BY"/>
        </w:rPr>
        <w:t xml:space="preserve">Самае важнае – гэта </w:t>
      </w:r>
      <w:r w:rsidR="000F4CBE">
        <w:rPr>
          <w:lang w:val="be-BY"/>
        </w:rPr>
        <w:t>зьвяр</w:t>
      </w:r>
      <w:r w:rsidR="0064703A">
        <w:rPr>
          <w:lang w:val="be-BY"/>
        </w:rPr>
        <w:t>та</w:t>
      </w:r>
      <w:r w:rsidR="000F4CBE">
        <w:rPr>
          <w:lang w:val="be-BY"/>
        </w:rPr>
        <w:t>цца да Госпада ў малітве і п</w:t>
      </w:r>
      <w:r w:rsidR="00FD38B7">
        <w:rPr>
          <w:lang w:val="be-BY"/>
        </w:rPr>
        <w:t>расіць у Яго мудрасьці і дапамогі. Калі мы зьвяртаемся да Яго</w:t>
      </w:r>
      <w:r w:rsidR="001739E6">
        <w:rPr>
          <w:lang w:val="be-BY"/>
        </w:rPr>
        <w:t xml:space="preserve"> і просім Ягонай</w:t>
      </w:r>
      <w:r w:rsidR="00FD38B7">
        <w:rPr>
          <w:lang w:val="be-BY"/>
        </w:rPr>
        <w:t xml:space="preserve"> вышэйшай мурасьці, Ён абяцае </w:t>
      </w:r>
      <w:r w:rsidR="001014F4">
        <w:rPr>
          <w:lang w:val="be-BY"/>
        </w:rPr>
        <w:t>падзяліцца ёю з намі</w:t>
      </w:r>
      <w:r w:rsidR="00B467C0">
        <w:rPr>
          <w:lang w:val="be-BY"/>
        </w:rPr>
        <w:t>. Адкрывай Я</w:t>
      </w:r>
      <w:r w:rsidR="00FD38B7">
        <w:rPr>
          <w:lang w:val="be-BY"/>
        </w:rPr>
        <w:t xml:space="preserve">му ўсе твае жаданьні і гатоўнасьць пачуць ад Яго і адпаведным спосабам адрэагаваць на нязгоду зь іншым. Гэта прынамсі першы крок да згоды. </w:t>
      </w:r>
      <w:r w:rsidR="001739E6">
        <w:rPr>
          <w:lang w:val="be-BY"/>
        </w:rPr>
        <w:t xml:space="preserve">Ёсьць і іншыя </w:t>
      </w:r>
      <w:r w:rsidR="0064703A">
        <w:rPr>
          <w:lang w:val="be-BY"/>
        </w:rPr>
        <w:t xml:space="preserve">ў </w:t>
      </w:r>
      <w:r w:rsidR="001739E6">
        <w:rPr>
          <w:lang w:val="be-BY"/>
        </w:rPr>
        <w:t>гэт</w:t>
      </w:r>
      <w:r w:rsidR="0064703A">
        <w:rPr>
          <w:lang w:val="be-BY"/>
        </w:rPr>
        <w:t>ым пытаньні</w:t>
      </w:r>
      <w:r w:rsidR="001739E6">
        <w:rPr>
          <w:lang w:val="be-BY"/>
        </w:rPr>
        <w:t>, але больш аб тым у наступнай гутарцы.</w:t>
      </w:r>
    </w:p>
    <w:sectPr w:rsidR="00A82DA3" w:rsidRPr="00B1467E" w:rsidSect="00662E95">
      <w:headerReference w:type="default" r:id="rId7"/>
      <w:endnotePr>
        <w:numFmt w:val="decimal"/>
      </w:endnotePr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56" w:rsidRDefault="008F7256" w:rsidP="00D53BA8">
      <w:r>
        <w:separator/>
      </w:r>
    </w:p>
  </w:endnote>
  <w:endnote w:type="continuationSeparator" w:id="0">
    <w:p w:rsidR="008F7256" w:rsidRDefault="008F7256" w:rsidP="00D53BA8">
      <w:r>
        <w:continuationSeparator/>
      </w:r>
    </w:p>
  </w:endnote>
  <w:endnote w:id="1">
    <w:p w:rsidR="001739E6" w:rsidRPr="00D53BA8" w:rsidRDefault="001739E6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0B47D4">
        <w:rPr>
          <w:lang w:val="ru-RU"/>
        </w:rPr>
        <w:t xml:space="preserve"> </w:t>
      </w:r>
      <w:r>
        <w:rPr>
          <w:lang w:val="be-BY"/>
        </w:rPr>
        <w:t>Пасланьне да эфэсянаў 5:29-5:2</w:t>
      </w:r>
    </w:p>
  </w:endnote>
  <w:endnote w:id="2">
    <w:p w:rsidR="001739E6" w:rsidRPr="00AF16F5" w:rsidRDefault="001739E6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0B47D4">
        <w:rPr>
          <w:lang w:val="ru-RU"/>
        </w:rPr>
        <w:t xml:space="preserve"> </w:t>
      </w:r>
      <w:r>
        <w:rPr>
          <w:lang w:val="be-BY"/>
        </w:rPr>
        <w:t>Дзеі сьвятых апосталаў 15:28-29</w:t>
      </w:r>
    </w:p>
  </w:endnote>
  <w:endnote w:id="3">
    <w:p w:rsidR="001739E6" w:rsidRPr="00354341" w:rsidRDefault="001739E6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0B47D4">
        <w:rPr>
          <w:lang w:val="ru-RU"/>
        </w:rPr>
        <w:t xml:space="preserve"> </w:t>
      </w:r>
      <w:r>
        <w:rPr>
          <w:lang w:val="be-BY"/>
        </w:rPr>
        <w:t>Пасланьне да рымлянаў 14:21</w:t>
      </w:r>
    </w:p>
  </w:endnote>
  <w:endnote w:id="4">
    <w:p w:rsidR="001739E6" w:rsidRPr="00764EDF" w:rsidRDefault="001739E6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0B47D4">
        <w:rPr>
          <w:lang w:val="ru-RU"/>
        </w:rPr>
        <w:t xml:space="preserve"> </w:t>
      </w:r>
      <w:r>
        <w:rPr>
          <w:lang w:val="be-BY"/>
        </w:rPr>
        <w:t>Пасланьне да эфэсянаў 4:1-3</w:t>
      </w:r>
    </w:p>
  </w:endnote>
  <w:endnote w:id="5">
    <w:p w:rsidR="001739E6" w:rsidRPr="00AB6DBD" w:rsidRDefault="001739E6">
      <w:pPr>
        <w:pStyle w:val="EndnoteText"/>
        <w:rPr>
          <w:lang w:val="be-BY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be-BY"/>
        </w:rPr>
        <w:t>Пасланьне да піліпянаў 2:2-4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56" w:rsidRDefault="008F7256" w:rsidP="00D53BA8">
      <w:r>
        <w:separator/>
      </w:r>
    </w:p>
  </w:footnote>
  <w:footnote w:type="continuationSeparator" w:id="0">
    <w:p w:rsidR="008F7256" w:rsidRDefault="008F7256" w:rsidP="00D5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E6" w:rsidRPr="001739E6" w:rsidRDefault="001739E6" w:rsidP="001739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440"/>
      </w:tabs>
      <w:rPr>
        <w:rFonts w:asciiTheme="minorHAnsi" w:hAnsiTheme="minorHAnsi"/>
        <w:b/>
        <w:i/>
        <w:sz w:val="22"/>
        <w:szCs w:val="22"/>
        <w:lang w:val="be-BY"/>
      </w:rPr>
    </w:pPr>
    <w:r w:rsidRPr="001739E6">
      <w:rPr>
        <w:rFonts w:asciiTheme="minorHAnsi" w:hAnsiTheme="minorHAnsi"/>
        <w:b/>
        <w:i/>
        <w:sz w:val="22"/>
        <w:szCs w:val="22"/>
        <w:lang w:val="be-BY"/>
      </w:rPr>
      <w:t>Казаньне: Як ставіцца да іншых, калі мы зь імі нязгодныя</w:t>
    </w:r>
    <w:r w:rsidRPr="001739E6">
      <w:rPr>
        <w:rFonts w:asciiTheme="minorHAnsi" w:hAnsiTheme="minorHAnsi"/>
        <w:b/>
        <w:i/>
        <w:sz w:val="22"/>
        <w:szCs w:val="22"/>
        <w:lang w:val="be-BY"/>
      </w:rPr>
      <w:tab/>
      <w:t>ста</w:t>
    </w:r>
    <w:r>
      <w:rPr>
        <w:rFonts w:asciiTheme="minorHAnsi" w:hAnsiTheme="minorHAnsi"/>
        <w:b/>
        <w:i/>
        <w:sz w:val="22"/>
        <w:szCs w:val="22"/>
        <w:lang w:val="be-BY"/>
      </w:rPr>
      <w:t>р</w:t>
    </w:r>
    <w:r w:rsidRPr="001739E6">
      <w:rPr>
        <w:rFonts w:asciiTheme="minorHAnsi" w:hAnsiTheme="minorHAnsi"/>
        <w:b/>
        <w:i/>
        <w:sz w:val="22"/>
        <w:szCs w:val="22"/>
        <w:lang w:val="be-BY"/>
      </w:rPr>
      <w:t xml:space="preserve">онка </w:t>
    </w:r>
    <w:r w:rsidR="00DE73D4" w:rsidRPr="001739E6">
      <w:rPr>
        <w:rFonts w:asciiTheme="minorHAnsi" w:hAnsiTheme="minorHAnsi"/>
        <w:b/>
        <w:i/>
        <w:sz w:val="22"/>
        <w:szCs w:val="22"/>
        <w:lang w:val="be-BY"/>
      </w:rPr>
      <w:fldChar w:fldCharType="begin"/>
    </w:r>
    <w:r w:rsidRPr="001739E6">
      <w:rPr>
        <w:rFonts w:asciiTheme="minorHAnsi" w:hAnsiTheme="minorHAnsi"/>
        <w:b/>
        <w:i/>
        <w:sz w:val="22"/>
        <w:szCs w:val="22"/>
        <w:lang w:val="be-BY"/>
      </w:rPr>
      <w:instrText xml:space="preserve"> PAGE   \* MERGEFORMAT </w:instrText>
    </w:r>
    <w:r w:rsidR="00DE73D4" w:rsidRPr="001739E6">
      <w:rPr>
        <w:rFonts w:asciiTheme="minorHAnsi" w:hAnsiTheme="minorHAnsi"/>
        <w:b/>
        <w:i/>
        <w:sz w:val="22"/>
        <w:szCs w:val="22"/>
        <w:lang w:val="be-BY"/>
      </w:rPr>
      <w:fldChar w:fldCharType="separate"/>
    </w:r>
    <w:r w:rsidR="003A1318">
      <w:rPr>
        <w:rFonts w:asciiTheme="minorHAnsi" w:hAnsiTheme="minorHAnsi"/>
        <w:b/>
        <w:i/>
        <w:noProof/>
        <w:sz w:val="22"/>
        <w:szCs w:val="22"/>
        <w:lang w:val="be-BY"/>
      </w:rPr>
      <w:t>3</w:t>
    </w:r>
    <w:r w:rsidR="00DE73D4" w:rsidRPr="001739E6">
      <w:rPr>
        <w:rFonts w:asciiTheme="minorHAnsi" w:hAnsiTheme="minorHAnsi"/>
        <w:b/>
        <w:i/>
        <w:sz w:val="22"/>
        <w:szCs w:val="22"/>
        <w:lang w:val="be-BY"/>
      </w:rPr>
      <w:fldChar w:fldCharType="end"/>
    </w:r>
  </w:p>
  <w:p w:rsidR="001739E6" w:rsidRPr="001739E6" w:rsidRDefault="001739E6" w:rsidP="001739E6">
    <w:pPr>
      <w:pStyle w:val="Header"/>
      <w:tabs>
        <w:tab w:val="clear" w:pos="4680"/>
        <w:tab w:val="clear" w:pos="9360"/>
        <w:tab w:val="right" w:pos="10440"/>
      </w:tabs>
      <w:rPr>
        <w:lang w:val="be-BY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1467E"/>
    <w:rsid w:val="000571B0"/>
    <w:rsid w:val="0007469F"/>
    <w:rsid w:val="0009698A"/>
    <w:rsid w:val="000B47D4"/>
    <w:rsid w:val="000C5A37"/>
    <w:rsid w:val="000D6FCD"/>
    <w:rsid w:val="000F4CBE"/>
    <w:rsid w:val="001014F4"/>
    <w:rsid w:val="00112020"/>
    <w:rsid w:val="001459CE"/>
    <w:rsid w:val="001739E6"/>
    <w:rsid w:val="001903DA"/>
    <w:rsid w:val="001B1ADB"/>
    <w:rsid w:val="00207345"/>
    <w:rsid w:val="00221713"/>
    <w:rsid w:val="0023259B"/>
    <w:rsid w:val="00254F6D"/>
    <w:rsid w:val="00260954"/>
    <w:rsid w:val="00274D7F"/>
    <w:rsid w:val="00296A78"/>
    <w:rsid w:val="002B2811"/>
    <w:rsid w:val="002B336B"/>
    <w:rsid w:val="002C5F46"/>
    <w:rsid w:val="00333037"/>
    <w:rsid w:val="00334589"/>
    <w:rsid w:val="00354341"/>
    <w:rsid w:val="003A1318"/>
    <w:rsid w:val="003E5B9B"/>
    <w:rsid w:val="003F2D4E"/>
    <w:rsid w:val="00410430"/>
    <w:rsid w:val="00416B34"/>
    <w:rsid w:val="00465B10"/>
    <w:rsid w:val="00470C66"/>
    <w:rsid w:val="004B5014"/>
    <w:rsid w:val="004E26C7"/>
    <w:rsid w:val="005138DF"/>
    <w:rsid w:val="00524FAA"/>
    <w:rsid w:val="00536BA2"/>
    <w:rsid w:val="00572D02"/>
    <w:rsid w:val="005840C5"/>
    <w:rsid w:val="005A284D"/>
    <w:rsid w:val="00601F5F"/>
    <w:rsid w:val="00632EDF"/>
    <w:rsid w:val="00640DD3"/>
    <w:rsid w:val="0064703A"/>
    <w:rsid w:val="00662E95"/>
    <w:rsid w:val="00712146"/>
    <w:rsid w:val="00764EDF"/>
    <w:rsid w:val="0081573C"/>
    <w:rsid w:val="008347EB"/>
    <w:rsid w:val="008528A3"/>
    <w:rsid w:val="00864C29"/>
    <w:rsid w:val="008A1AD8"/>
    <w:rsid w:val="008A5F9A"/>
    <w:rsid w:val="008C4534"/>
    <w:rsid w:val="008D6299"/>
    <w:rsid w:val="008F2DF5"/>
    <w:rsid w:val="008F7256"/>
    <w:rsid w:val="0090724F"/>
    <w:rsid w:val="009276E2"/>
    <w:rsid w:val="009A6CBD"/>
    <w:rsid w:val="00A11574"/>
    <w:rsid w:val="00A5495A"/>
    <w:rsid w:val="00A6498B"/>
    <w:rsid w:val="00A82DA3"/>
    <w:rsid w:val="00A92233"/>
    <w:rsid w:val="00AB6DBD"/>
    <w:rsid w:val="00AD7AEF"/>
    <w:rsid w:val="00AE1780"/>
    <w:rsid w:val="00AF16F5"/>
    <w:rsid w:val="00AF3E43"/>
    <w:rsid w:val="00B023BC"/>
    <w:rsid w:val="00B1467E"/>
    <w:rsid w:val="00B35E47"/>
    <w:rsid w:val="00B40F17"/>
    <w:rsid w:val="00B467C0"/>
    <w:rsid w:val="00B769DF"/>
    <w:rsid w:val="00BC3419"/>
    <w:rsid w:val="00BD63F0"/>
    <w:rsid w:val="00C03DF0"/>
    <w:rsid w:val="00C05029"/>
    <w:rsid w:val="00C120BE"/>
    <w:rsid w:val="00C41B8B"/>
    <w:rsid w:val="00C55B6C"/>
    <w:rsid w:val="00C650B8"/>
    <w:rsid w:val="00CB6082"/>
    <w:rsid w:val="00CC0DF8"/>
    <w:rsid w:val="00D53BA8"/>
    <w:rsid w:val="00D72CD1"/>
    <w:rsid w:val="00DA49DB"/>
    <w:rsid w:val="00DC71F1"/>
    <w:rsid w:val="00DE73D4"/>
    <w:rsid w:val="00DF4222"/>
    <w:rsid w:val="00E119EA"/>
    <w:rsid w:val="00E27769"/>
    <w:rsid w:val="00E64BD1"/>
    <w:rsid w:val="00E762E6"/>
    <w:rsid w:val="00EA39AD"/>
    <w:rsid w:val="00EB6250"/>
    <w:rsid w:val="00EC1A2B"/>
    <w:rsid w:val="00EC5DF3"/>
    <w:rsid w:val="00F01F27"/>
    <w:rsid w:val="00F03F49"/>
    <w:rsid w:val="00F17F9A"/>
    <w:rsid w:val="00F72228"/>
    <w:rsid w:val="00F746AE"/>
    <w:rsid w:val="00FD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7E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467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BA8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3BA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7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9E6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7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9E6"/>
    <w:rPr>
      <w:rFonts w:eastAsia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39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9E6"/>
    <w:rPr>
      <w:rFonts w:eastAsia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39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BBF9F-C303-4666-82AE-93150F7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Repetski</dc:creator>
  <cp:lastModifiedBy>George Repetski</cp:lastModifiedBy>
  <cp:revision>29</cp:revision>
  <cp:lastPrinted>2015-02-02T16:22:00Z</cp:lastPrinted>
  <dcterms:created xsi:type="dcterms:W3CDTF">2015-01-19T20:17:00Z</dcterms:created>
  <dcterms:modified xsi:type="dcterms:W3CDTF">2015-06-01T16:43:00Z</dcterms:modified>
</cp:coreProperties>
</file>